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shd w:val="clear" w:color="auto" w:fill="FFFFFF"/>
        <w:tblCellMar>
          <w:top w:w="45" w:type="dxa"/>
          <w:left w:w="45" w:type="dxa"/>
          <w:bottom w:w="45" w:type="dxa"/>
          <w:right w:w="45" w:type="dxa"/>
        </w:tblCellMar>
        <w:tblLook w:val="04A0"/>
      </w:tblPr>
      <w:tblGrid>
        <w:gridCol w:w="8424"/>
      </w:tblGrid>
      <w:tr w:rsidR="00D552C5" w:rsidRPr="00D552C5" w:rsidTr="00D552C5">
        <w:trPr>
          <w:trHeight w:val="750"/>
          <w:tblCellSpacing w:w="7" w:type="dxa"/>
          <w:jc w:val="center"/>
        </w:trPr>
        <w:tc>
          <w:tcPr>
            <w:tcW w:w="0" w:type="auto"/>
            <w:shd w:val="clear" w:color="auto" w:fill="FFFFFF"/>
            <w:vAlign w:val="center"/>
            <w:hideMark/>
          </w:tcPr>
          <w:p w:rsidR="00D552C5" w:rsidRPr="00D552C5" w:rsidRDefault="00D552C5" w:rsidP="00D552C5">
            <w:pPr>
              <w:widowControl/>
              <w:pBdr>
                <w:bottom w:val="single" w:sz="6" w:space="3" w:color="BECDE5"/>
              </w:pBdr>
              <w:spacing w:after="167"/>
              <w:ind w:left="620"/>
              <w:jc w:val="center"/>
              <w:outlineLvl w:val="0"/>
              <w:rPr>
                <w:rFonts w:ascii="Tahoma" w:eastAsia="宋体" w:hAnsi="Tahoma" w:cs="Tahoma"/>
                <w:b/>
                <w:bCs/>
                <w:color w:val="03005C"/>
                <w:kern w:val="36"/>
                <w:sz w:val="37"/>
                <w:szCs w:val="37"/>
              </w:rPr>
            </w:pPr>
            <w:r w:rsidRPr="00D552C5">
              <w:rPr>
                <w:rFonts w:ascii="Tahoma" w:eastAsia="宋体" w:hAnsi="Tahoma" w:cs="Tahoma"/>
                <w:b/>
                <w:bCs/>
                <w:color w:val="03005C"/>
                <w:kern w:val="36"/>
                <w:sz w:val="37"/>
                <w:szCs w:val="37"/>
              </w:rPr>
              <w:t>关于召开全国建材行业节能减</w:t>
            </w:r>
            <w:proofErr w:type="gramStart"/>
            <w:r w:rsidRPr="00D552C5">
              <w:rPr>
                <w:rFonts w:ascii="Tahoma" w:eastAsia="宋体" w:hAnsi="Tahoma" w:cs="Tahoma"/>
                <w:b/>
                <w:bCs/>
                <w:color w:val="03005C"/>
                <w:kern w:val="36"/>
                <w:sz w:val="37"/>
                <w:szCs w:val="37"/>
              </w:rPr>
              <w:t>排推进</w:t>
            </w:r>
            <w:proofErr w:type="gramEnd"/>
            <w:r w:rsidRPr="00D552C5">
              <w:rPr>
                <w:rFonts w:ascii="Tahoma" w:eastAsia="宋体" w:hAnsi="Tahoma" w:cs="Tahoma"/>
                <w:b/>
                <w:bCs/>
                <w:color w:val="03005C"/>
                <w:kern w:val="36"/>
                <w:sz w:val="37"/>
                <w:szCs w:val="37"/>
              </w:rPr>
              <w:t>大会的预备通知</w:t>
            </w:r>
          </w:p>
        </w:tc>
      </w:tr>
      <w:tr w:rsidR="00D552C5" w:rsidRPr="00D552C5" w:rsidTr="00D552C5">
        <w:trPr>
          <w:trHeight w:val="300"/>
          <w:tblCellSpacing w:w="7" w:type="dxa"/>
          <w:jc w:val="center"/>
        </w:trPr>
        <w:tc>
          <w:tcPr>
            <w:tcW w:w="0" w:type="auto"/>
            <w:shd w:val="clear" w:color="auto" w:fill="FFFFFF"/>
            <w:vAlign w:val="center"/>
            <w:hideMark/>
          </w:tcPr>
          <w:p w:rsidR="00D552C5" w:rsidRPr="00D552C5" w:rsidRDefault="00D552C5" w:rsidP="00D552C5">
            <w:pPr>
              <w:widowControl/>
              <w:jc w:val="center"/>
              <w:rPr>
                <w:rFonts w:ascii="Tahoma" w:eastAsia="宋体" w:hAnsi="Tahoma" w:cs="Tahoma"/>
                <w:color w:val="000000"/>
                <w:kern w:val="0"/>
                <w:sz w:val="20"/>
                <w:szCs w:val="20"/>
              </w:rPr>
            </w:pPr>
          </w:p>
        </w:tc>
      </w:tr>
      <w:tr w:rsidR="00D552C5" w:rsidRPr="00D552C5" w:rsidTr="00D552C5">
        <w:trPr>
          <w:tblCellSpacing w:w="7" w:type="dxa"/>
          <w:jc w:val="center"/>
        </w:trPr>
        <w:tc>
          <w:tcPr>
            <w:tcW w:w="0" w:type="auto"/>
            <w:shd w:val="clear" w:color="auto" w:fill="FFFFFF"/>
            <w:vAlign w:val="center"/>
            <w:hideMark/>
          </w:tcPr>
          <w:p w:rsidR="00D552C5" w:rsidRPr="00D552C5" w:rsidRDefault="00D552C5" w:rsidP="00D552C5">
            <w:pPr>
              <w:widowControl/>
              <w:spacing w:before="251" w:after="167" w:line="500" w:lineRule="atLeast"/>
              <w:ind w:left="502" w:right="334" w:firstLine="480"/>
              <w:jc w:val="center"/>
              <w:rPr>
                <w:rFonts w:ascii="Tahoma" w:eastAsia="宋体" w:hAnsi="Tahoma" w:cs="Tahoma"/>
                <w:color w:val="000000"/>
                <w:kern w:val="0"/>
                <w:sz w:val="25"/>
                <w:szCs w:val="25"/>
              </w:rPr>
            </w:pPr>
            <w:r w:rsidRPr="00D552C5">
              <w:rPr>
                <w:rFonts w:ascii="Tahoma" w:eastAsia="宋体" w:hAnsi="Tahoma" w:cs="Tahoma"/>
                <w:color w:val="000000"/>
                <w:kern w:val="0"/>
                <w:sz w:val="25"/>
                <w:szCs w:val="25"/>
              </w:rPr>
              <w:t>中建材联产函〔</w:t>
            </w:r>
            <w:r w:rsidRPr="00D552C5">
              <w:rPr>
                <w:rFonts w:ascii="Tahoma" w:eastAsia="宋体" w:hAnsi="Tahoma" w:cs="Tahoma"/>
                <w:color w:val="000000"/>
                <w:kern w:val="0"/>
                <w:sz w:val="25"/>
                <w:szCs w:val="25"/>
              </w:rPr>
              <w:t>2015</w:t>
            </w:r>
            <w:r w:rsidRPr="00D552C5">
              <w:rPr>
                <w:rFonts w:ascii="Tahoma" w:eastAsia="宋体" w:hAnsi="Tahoma" w:cs="Tahoma"/>
                <w:color w:val="000000"/>
                <w:kern w:val="0"/>
                <w:sz w:val="25"/>
                <w:szCs w:val="25"/>
              </w:rPr>
              <w:t>〕</w:t>
            </w:r>
            <w:r w:rsidRPr="00D552C5">
              <w:rPr>
                <w:rFonts w:ascii="Tahoma" w:eastAsia="宋体" w:hAnsi="Tahoma" w:cs="Tahoma"/>
                <w:color w:val="000000"/>
                <w:kern w:val="0"/>
                <w:sz w:val="25"/>
                <w:szCs w:val="25"/>
              </w:rPr>
              <w:t xml:space="preserve">79 </w:t>
            </w:r>
            <w:r w:rsidRPr="00D552C5">
              <w:rPr>
                <w:rFonts w:ascii="Tahoma" w:eastAsia="宋体" w:hAnsi="Tahoma" w:cs="Tahoma"/>
                <w:color w:val="000000"/>
                <w:kern w:val="0"/>
                <w:sz w:val="25"/>
                <w:szCs w:val="25"/>
              </w:rPr>
              <w:t>号</w:t>
            </w:r>
          </w:p>
          <w:p w:rsidR="00D552C5" w:rsidRPr="00D552C5" w:rsidRDefault="00D552C5" w:rsidP="00D552C5">
            <w:pPr>
              <w:widowControl/>
              <w:spacing w:before="251" w:after="167" w:line="600" w:lineRule="atLeast"/>
              <w:ind w:left="502" w:right="334" w:firstLine="480"/>
              <w:jc w:val="center"/>
              <w:rPr>
                <w:rFonts w:ascii="Tahoma" w:eastAsia="宋体" w:hAnsi="Tahoma" w:cs="Tahoma"/>
                <w:color w:val="000000"/>
                <w:kern w:val="0"/>
                <w:sz w:val="25"/>
                <w:szCs w:val="25"/>
              </w:rPr>
            </w:pPr>
            <w:r w:rsidRPr="00D552C5">
              <w:rPr>
                <w:rFonts w:ascii="Tahoma" w:eastAsia="宋体" w:hAnsi="Tahoma" w:cs="Tahoma"/>
                <w:b/>
                <w:bCs/>
                <w:color w:val="000000"/>
                <w:kern w:val="0"/>
                <w:sz w:val="36"/>
                <w:szCs w:val="36"/>
              </w:rPr>
              <w:t>关于召开全国建材行业节能减排</w:t>
            </w:r>
          </w:p>
          <w:p w:rsidR="00D552C5" w:rsidRPr="00D552C5" w:rsidRDefault="00D552C5" w:rsidP="00D552C5">
            <w:pPr>
              <w:widowControl/>
              <w:spacing w:before="251" w:after="167" w:line="600" w:lineRule="atLeast"/>
              <w:ind w:left="502" w:right="334" w:firstLine="480"/>
              <w:jc w:val="center"/>
              <w:rPr>
                <w:rFonts w:ascii="Tahoma" w:eastAsia="宋体" w:hAnsi="Tahoma" w:cs="Tahoma"/>
                <w:color w:val="000000"/>
                <w:kern w:val="0"/>
                <w:sz w:val="25"/>
                <w:szCs w:val="25"/>
              </w:rPr>
            </w:pPr>
            <w:r w:rsidRPr="00D552C5">
              <w:rPr>
                <w:rFonts w:ascii="Tahoma" w:eastAsia="宋体" w:hAnsi="Tahoma" w:cs="Tahoma"/>
                <w:b/>
                <w:bCs/>
                <w:color w:val="000000"/>
                <w:kern w:val="0"/>
                <w:sz w:val="36"/>
                <w:szCs w:val="36"/>
              </w:rPr>
              <w:t>推进大会的预备通知</w:t>
            </w:r>
          </w:p>
          <w:p w:rsidR="00D552C5" w:rsidRPr="00D552C5" w:rsidRDefault="00D552C5" w:rsidP="00D552C5">
            <w:pPr>
              <w:widowControl/>
              <w:spacing w:before="251" w:after="167" w:line="640" w:lineRule="atLeast"/>
              <w:ind w:left="502" w:right="334" w:firstLine="480"/>
              <w:jc w:val="left"/>
              <w:rPr>
                <w:rFonts w:ascii="Tahoma" w:eastAsia="宋体" w:hAnsi="Tahoma" w:cs="Tahoma"/>
                <w:color w:val="000000"/>
                <w:kern w:val="0"/>
                <w:sz w:val="25"/>
                <w:szCs w:val="25"/>
              </w:rPr>
            </w:pPr>
            <w:r w:rsidRPr="00D552C5">
              <w:rPr>
                <w:rFonts w:ascii="Tahoma" w:eastAsia="宋体" w:hAnsi="Tahoma" w:cs="Tahoma"/>
                <w:b/>
                <w:bCs/>
                <w:color w:val="000000"/>
                <w:kern w:val="0"/>
                <w:sz w:val="25"/>
                <w:szCs w:val="25"/>
              </w:rPr>
              <w:t>各省、自治区、直辖市建材行业协会，联合会系统各专业协会，</w:t>
            </w:r>
          </w:p>
          <w:p w:rsidR="00D552C5" w:rsidRPr="00D552C5" w:rsidRDefault="00D552C5" w:rsidP="00D552C5">
            <w:pPr>
              <w:widowControl/>
              <w:spacing w:before="251" w:after="167" w:line="640" w:lineRule="atLeast"/>
              <w:ind w:left="502" w:right="334" w:firstLine="480"/>
              <w:jc w:val="left"/>
              <w:rPr>
                <w:rFonts w:ascii="Tahoma" w:eastAsia="宋体" w:hAnsi="Tahoma" w:cs="Tahoma"/>
                <w:color w:val="000000"/>
                <w:kern w:val="0"/>
                <w:sz w:val="25"/>
                <w:szCs w:val="25"/>
              </w:rPr>
            </w:pPr>
            <w:r w:rsidRPr="00D552C5">
              <w:rPr>
                <w:rFonts w:ascii="Tahoma" w:eastAsia="宋体" w:hAnsi="Tahoma" w:cs="Tahoma"/>
                <w:b/>
                <w:bCs/>
                <w:color w:val="000000"/>
                <w:kern w:val="0"/>
                <w:sz w:val="25"/>
                <w:szCs w:val="25"/>
              </w:rPr>
              <w:t>中国建筑材料集团有限公司、中国中</w:t>
            </w:r>
            <w:proofErr w:type="gramStart"/>
            <w:r w:rsidRPr="00D552C5">
              <w:rPr>
                <w:rFonts w:ascii="Tahoma" w:eastAsia="宋体" w:hAnsi="Tahoma" w:cs="Tahoma"/>
                <w:b/>
                <w:bCs/>
                <w:color w:val="000000"/>
                <w:kern w:val="0"/>
                <w:sz w:val="25"/>
                <w:szCs w:val="25"/>
              </w:rPr>
              <w:t>材集团</w:t>
            </w:r>
            <w:proofErr w:type="gramEnd"/>
            <w:r w:rsidRPr="00D552C5">
              <w:rPr>
                <w:rFonts w:ascii="Tahoma" w:eastAsia="宋体" w:hAnsi="Tahoma" w:cs="Tahoma"/>
                <w:b/>
                <w:bCs/>
                <w:color w:val="000000"/>
                <w:kern w:val="0"/>
                <w:sz w:val="25"/>
                <w:szCs w:val="25"/>
              </w:rPr>
              <w:t>有限公司、华润水泥控股有限公司：</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贯彻落实党的十八大精神，促进生态文明建设，进一步加快推进建材行业节能减排，是建材行业转型升级向纵深转折的重要任务。为此，中国建筑材料联合会拟于今年</w:t>
            </w:r>
            <w:r w:rsidRPr="00D552C5">
              <w:rPr>
                <w:rFonts w:ascii="Tahoma" w:eastAsia="宋体" w:hAnsi="Tahoma" w:cs="Tahoma"/>
                <w:b/>
                <w:bCs/>
                <w:color w:val="000000"/>
                <w:kern w:val="0"/>
                <w:sz w:val="25"/>
                <w:szCs w:val="25"/>
              </w:rPr>
              <w:t>9</w:t>
            </w:r>
            <w:r w:rsidRPr="00D552C5">
              <w:rPr>
                <w:rFonts w:ascii="Tahoma" w:eastAsia="宋体" w:hAnsi="Tahoma" w:cs="Tahoma"/>
                <w:b/>
                <w:bCs/>
                <w:color w:val="000000"/>
                <w:kern w:val="0"/>
                <w:sz w:val="25"/>
                <w:szCs w:val="25"/>
              </w:rPr>
              <w:t>月召开全国建材行业节能减</w:t>
            </w:r>
            <w:proofErr w:type="gramStart"/>
            <w:r w:rsidRPr="00D552C5">
              <w:rPr>
                <w:rFonts w:ascii="Tahoma" w:eastAsia="宋体" w:hAnsi="Tahoma" w:cs="Tahoma"/>
                <w:b/>
                <w:bCs/>
                <w:color w:val="000000"/>
                <w:kern w:val="0"/>
                <w:sz w:val="25"/>
                <w:szCs w:val="25"/>
              </w:rPr>
              <w:t>排推进</w:t>
            </w:r>
            <w:proofErr w:type="gramEnd"/>
            <w:r w:rsidRPr="00D552C5">
              <w:rPr>
                <w:rFonts w:ascii="Tahoma" w:eastAsia="宋体" w:hAnsi="Tahoma" w:cs="Tahoma"/>
                <w:b/>
                <w:bCs/>
                <w:color w:val="000000"/>
                <w:kern w:val="0"/>
                <w:sz w:val="25"/>
                <w:szCs w:val="25"/>
              </w:rPr>
              <w:t>大会（暂定名），并在会议期间表彰第三批建材行业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（会议时间、地点另行通知）。</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为了做好相关筹备工作，现将有关事项通知如下：</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一、会议内容</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总结</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十二五</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以来建材行业节能减</w:t>
            </w:r>
            <w:proofErr w:type="gramStart"/>
            <w:r w:rsidRPr="00D552C5">
              <w:rPr>
                <w:rFonts w:ascii="Tahoma" w:eastAsia="宋体" w:hAnsi="Tahoma" w:cs="Tahoma"/>
                <w:b/>
                <w:bCs/>
                <w:color w:val="000000"/>
                <w:kern w:val="0"/>
                <w:sz w:val="25"/>
                <w:szCs w:val="25"/>
              </w:rPr>
              <w:t>排进展</w:t>
            </w:r>
            <w:proofErr w:type="gramEnd"/>
            <w:r w:rsidRPr="00D552C5">
              <w:rPr>
                <w:rFonts w:ascii="Tahoma" w:eastAsia="宋体" w:hAnsi="Tahoma" w:cs="Tahoma"/>
                <w:b/>
                <w:bCs/>
                <w:color w:val="000000"/>
                <w:kern w:val="0"/>
                <w:sz w:val="25"/>
                <w:szCs w:val="25"/>
              </w:rPr>
              <w:t>情况，交流经验，安排</w:t>
            </w:r>
            <w:r w:rsidRPr="00D552C5">
              <w:rPr>
                <w:rFonts w:ascii="Tahoma" w:eastAsia="宋体" w:hAnsi="Tahoma" w:cs="Tahoma"/>
                <w:b/>
                <w:bCs/>
                <w:color w:val="000000"/>
                <w:kern w:val="0"/>
                <w:sz w:val="25"/>
                <w:szCs w:val="25"/>
              </w:rPr>
              <w:lastRenderedPageBreak/>
              <w:t>部署</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十三五</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期间加快推进节能减排的主要工作措施。</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二、参会人员</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各省（区、市）建材行业协会、联合会系统各专业协会、大企业集团负责人，第三批建材行业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的相关负责人，以及有关科研院所、装备制造企业的代表。</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三、有关要求</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（一）会议材料的准备</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请各省（区、市）建材行业协会、各专业和大企业集团，认真总结</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十二五</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以来节能减排（包括余热发电、脱硫脱硝、除尘、协同处置、固</w:t>
            </w:r>
            <w:proofErr w:type="gramStart"/>
            <w:r w:rsidRPr="00D552C5">
              <w:rPr>
                <w:rFonts w:ascii="Tahoma" w:eastAsia="宋体" w:hAnsi="Tahoma" w:cs="Tahoma"/>
                <w:b/>
                <w:bCs/>
                <w:color w:val="000000"/>
                <w:kern w:val="0"/>
                <w:sz w:val="25"/>
                <w:szCs w:val="25"/>
              </w:rPr>
              <w:t>废利用</w:t>
            </w:r>
            <w:proofErr w:type="gramEnd"/>
            <w:r w:rsidRPr="00D552C5">
              <w:rPr>
                <w:rFonts w:ascii="Tahoma" w:eastAsia="宋体" w:hAnsi="Tahoma" w:cs="Tahoma"/>
                <w:b/>
                <w:bCs/>
                <w:color w:val="000000"/>
                <w:kern w:val="0"/>
                <w:sz w:val="25"/>
                <w:szCs w:val="25"/>
              </w:rPr>
              <w:t>的数量及开展情况等，以</w:t>
            </w:r>
            <w:r w:rsidRPr="00D552C5">
              <w:rPr>
                <w:rFonts w:ascii="Tahoma" w:eastAsia="宋体" w:hAnsi="Tahoma" w:cs="Tahoma"/>
                <w:b/>
                <w:bCs/>
                <w:color w:val="000000"/>
                <w:kern w:val="0"/>
                <w:sz w:val="25"/>
                <w:szCs w:val="25"/>
              </w:rPr>
              <w:t>2014</w:t>
            </w:r>
            <w:r w:rsidRPr="00D552C5">
              <w:rPr>
                <w:rFonts w:ascii="Tahoma" w:eastAsia="宋体" w:hAnsi="Tahoma" w:cs="Tahoma"/>
                <w:b/>
                <w:bCs/>
                <w:color w:val="000000"/>
                <w:kern w:val="0"/>
                <w:sz w:val="25"/>
                <w:szCs w:val="25"/>
              </w:rPr>
              <w:t>年、</w:t>
            </w:r>
            <w:r w:rsidRPr="00D552C5">
              <w:rPr>
                <w:rFonts w:ascii="Tahoma" w:eastAsia="宋体" w:hAnsi="Tahoma" w:cs="Tahoma"/>
                <w:b/>
                <w:bCs/>
                <w:color w:val="000000"/>
                <w:kern w:val="0"/>
                <w:sz w:val="25"/>
                <w:szCs w:val="25"/>
              </w:rPr>
              <w:t>2015</w:t>
            </w:r>
            <w:r w:rsidRPr="00D552C5">
              <w:rPr>
                <w:rFonts w:ascii="Tahoma" w:eastAsia="宋体" w:hAnsi="Tahoma" w:cs="Tahoma"/>
                <w:b/>
                <w:bCs/>
                <w:color w:val="000000"/>
                <w:kern w:val="0"/>
                <w:sz w:val="25"/>
                <w:szCs w:val="25"/>
              </w:rPr>
              <w:t>年</w:t>
            </w:r>
            <w:r w:rsidRPr="00D552C5">
              <w:rPr>
                <w:rFonts w:ascii="Tahoma" w:eastAsia="宋体" w:hAnsi="Tahoma" w:cs="Tahoma"/>
                <w:b/>
                <w:bCs/>
                <w:color w:val="000000"/>
                <w:kern w:val="0"/>
                <w:sz w:val="25"/>
                <w:szCs w:val="25"/>
              </w:rPr>
              <w:t>6</w:t>
            </w:r>
            <w:r w:rsidRPr="00D552C5">
              <w:rPr>
                <w:rFonts w:ascii="Tahoma" w:eastAsia="宋体" w:hAnsi="Tahoma" w:cs="Tahoma"/>
                <w:b/>
                <w:bCs/>
                <w:color w:val="000000"/>
                <w:kern w:val="0"/>
                <w:sz w:val="25"/>
                <w:szCs w:val="25"/>
              </w:rPr>
              <w:t>月数据为准）取得的成绩和经验，分析建材及主要产业（水泥、玻璃、陶瓷）节能减排现状（包括能耗、排放情况及达标情况等）和存在的主要问题，提出</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十三五</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期间加快推进节能减排的主要工作措施。总结材料务求详实，字数不低于</w:t>
            </w:r>
            <w:r w:rsidRPr="00D552C5">
              <w:rPr>
                <w:rFonts w:ascii="Tahoma" w:eastAsia="宋体" w:hAnsi="Tahoma" w:cs="Tahoma"/>
                <w:b/>
                <w:bCs/>
                <w:color w:val="000000"/>
                <w:kern w:val="0"/>
                <w:sz w:val="25"/>
                <w:szCs w:val="25"/>
              </w:rPr>
              <w:t>5000</w:t>
            </w:r>
            <w:r w:rsidRPr="00D552C5">
              <w:rPr>
                <w:rFonts w:ascii="Tahoma" w:eastAsia="宋体" w:hAnsi="Tahoma" w:cs="Tahoma"/>
                <w:b/>
                <w:bCs/>
                <w:color w:val="000000"/>
                <w:kern w:val="0"/>
                <w:sz w:val="25"/>
                <w:szCs w:val="25"/>
              </w:rPr>
              <w:t>字，并于</w:t>
            </w:r>
            <w:r w:rsidRPr="00D552C5">
              <w:rPr>
                <w:rFonts w:ascii="Tahoma" w:eastAsia="宋体" w:hAnsi="Tahoma" w:cs="Tahoma"/>
                <w:b/>
                <w:bCs/>
                <w:color w:val="000000"/>
                <w:kern w:val="0"/>
                <w:sz w:val="25"/>
                <w:szCs w:val="25"/>
              </w:rPr>
              <w:t>8</w:t>
            </w:r>
            <w:r w:rsidRPr="00D552C5">
              <w:rPr>
                <w:rFonts w:ascii="Tahoma" w:eastAsia="宋体" w:hAnsi="Tahoma" w:cs="Tahoma"/>
                <w:b/>
                <w:bCs/>
                <w:color w:val="000000"/>
                <w:kern w:val="0"/>
                <w:sz w:val="25"/>
                <w:szCs w:val="25"/>
              </w:rPr>
              <w:t>月</w:t>
            </w:r>
            <w:r w:rsidRPr="00D552C5">
              <w:rPr>
                <w:rFonts w:ascii="Tahoma" w:eastAsia="宋体" w:hAnsi="Tahoma" w:cs="Tahoma"/>
                <w:b/>
                <w:bCs/>
                <w:color w:val="000000"/>
                <w:kern w:val="0"/>
                <w:sz w:val="25"/>
                <w:szCs w:val="25"/>
              </w:rPr>
              <w:t>17</w:t>
            </w:r>
            <w:r w:rsidRPr="00D552C5">
              <w:rPr>
                <w:rFonts w:ascii="Tahoma" w:eastAsia="宋体" w:hAnsi="Tahoma" w:cs="Tahoma"/>
                <w:b/>
                <w:bCs/>
                <w:color w:val="000000"/>
                <w:kern w:val="0"/>
                <w:sz w:val="25"/>
                <w:szCs w:val="25"/>
              </w:rPr>
              <w:t>日前报送材料（电子版）至中国建筑材料联合会。</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（二）推荐示范企业</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做好第三批建材行业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申报培育评定工作，推荐示范企业。</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lastRenderedPageBreak/>
              <w:t>1.</w:t>
            </w:r>
            <w:r w:rsidRPr="00D552C5">
              <w:rPr>
                <w:rFonts w:ascii="Tahoma" w:eastAsia="宋体" w:hAnsi="Tahoma" w:cs="Tahoma"/>
                <w:b/>
                <w:bCs/>
                <w:color w:val="000000"/>
                <w:kern w:val="0"/>
                <w:sz w:val="25"/>
                <w:szCs w:val="25"/>
              </w:rPr>
              <w:t>推荐范围</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全国建材行业企事业单位（重点是水泥、玻璃、陶瓷等建材主要用能和排放产业的产品生产企业）。</w:t>
            </w:r>
          </w:p>
          <w:p w:rsidR="00D552C5" w:rsidRPr="00D552C5" w:rsidRDefault="00D552C5" w:rsidP="00D552C5">
            <w:pPr>
              <w:widowControl/>
              <w:spacing w:before="251" w:after="167" w:line="64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推荐单位</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由各省、自治区、直辖市建材行业协会，中国建筑材料集团有限公司、中国中</w:t>
            </w:r>
            <w:proofErr w:type="gramStart"/>
            <w:r w:rsidRPr="00D552C5">
              <w:rPr>
                <w:rFonts w:ascii="Tahoma" w:eastAsia="宋体" w:hAnsi="Tahoma" w:cs="Tahoma"/>
                <w:b/>
                <w:bCs/>
                <w:color w:val="000000"/>
                <w:kern w:val="0"/>
                <w:sz w:val="25"/>
                <w:szCs w:val="25"/>
              </w:rPr>
              <w:t>材集团</w:t>
            </w:r>
            <w:proofErr w:type="gramEnd"/>
            <w:r w:rsidRPr="00D552C5">
              <w:rPr>
                <w:rFonts w:ascii="Tahoma" w:eastAsia="宋体" w:hAnsi="Tahoma" w:cs="Tahoma"/>
                <w:b/>
                <w:bCs/>
                <w:color w:val="000000"/>
                <w:kern w:val="0"/>
                <w:sz w:val="25"/>
                <w:szCs w:val="25"/>
              </w:rPr>
              <w:t>有限公司、华润水泥控股有限公司，向中国建筑材料联合会推荐。</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尚未成立建材行业协会的内蒙古自治区、西藏自治区、宁夏回族自治区、四川省的建材企业，直接向中国建筑材料联合会申报。</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3.</w:t>
            </w:r>
            <w:r w:rsidRPr="00D552C5">
              <w:rPr>
                <w:rFonts w:ascii="Tahoma" w:eastAsia="宋体" w:hAnsi="Tahoma" w:cs="Tahoma"/>
                <w:b/>
                <w:bCs/>
                <w:color w:val="000000"/>
                <w:kern w:val="0"/>
                <w:sz w:val="25"/>
                <w:szCs w:val="25"/>
              </w:rPr>
              <w:t>示范企业条件和要求</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中国建筑材料联合会《关于开展建材行业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培育工作的通知》（中建材</w:t>
            </w:r>
            <w:proofErr w:type="gramStart"/>
            <w:r w:rsidRPr="00D552C5">
              <w:rPr>
                <w:rFonts w:ascii="Tahoma" w:eastAsia="宋体" w:hAnsi="Tahoma" w:cs="Tahoma"/>
                <w:b/>
                <w:bCs/>
                <w:color w:val="000000"/>
                <w:kern w:val="0"/>
                <w:sz w:val="25"/>
                <w:szCs w:val="25"/>
              </w:rPr>
              <w:t>联产发</w:t>
            </w:r>
            <w:proofErr w:type="gramEnd"/>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2013</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99</w:t>
            </w:r>
            <w:r w:rsidRPr="00D552C5">
              <w:rPr>
                <w:rFonts w:ascii="Tahoma" w:eastAsia="宋体" w:hAnsi="Tahoma" w:cs="Tahoma"/>
                <w:b/>
                <w:bCs/>
                <w:color w:val="000000"/>
                <w:kern w:val="0"/>
                <w:sz w:val="25"/>
                <w:szCs w:val="25"/>
              </w:rPr>
              <w:t>号）及《建材行业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申报、培育、评定管理办法（试行）》（见附件</w:t>
            </w: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4.</w:t>
            </w:r>
            <w:r w:rsidRPr="00D552C5">
              <w:rPr>
                <w:rFonts w:ascii="Tahoma" w:eastAsia="宋体" w:hAnsi="Tahoma" w:cs="Tahoma"/>
                <w:b/>
                <w:bCs/>
                <w:color w:val="000000"/>
                <w:kern w:val="0"/>
                <w:sz w:val="25"/>
                <w:szCs w:val="25"/>
              </w:rPr>
              <w:t>表彰名额</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”100</w:t>
            </w:r>
            <w:r w:rsidRPr="00D552C5">
              <w:rPr>
                <w:rFonts w:ascii="Tahoma" w:eastAsia="宋体" w:hAnsi="Tahoma" w:cs="Tahoma"/>
                <w:b/>
                <w:bCs/>
                <w:color w:val="000000"/>
                <w:kern w:val="0"/>
                <w:sz w:val="25"/>
                <w:szCs w:val="25"/>
              </w:rPr>
              <w:t>个左右（拟分配名额见附件</w:t>
            </w: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请按分配名额和附件</w:t>
            </w:r>
            <w:r w:rsidRPr="00D552C5">
              <w:rPr>
                <w:rFonts w:ascii="Tahoma" w:eastAsia="宋体" w:hAnsi="Tahoma" w:cs="Tahoma"/>
                <w:b/>
                <w:bCs/>
                <w:color w:val="000000"/>
                <w:kern w:val="0"/>
                <w:sz w:val="25"/>
                <w:szCs w:val="25"/>
              </w:rPr>
              <w:t xml:space="preserve">1 </w:t>
            </w:r>
            <w:r w:rsidRPr="00D552C5">
              <w:rPr>
                <w:rFonts w:ascii="Tahoma" w:eastAsia="宋体" w:hAnsi="Tahoma" w:cs="Tahoma"/>
                <w:b/>
                <w:bCs/>
                <w:color w:val="000000"/>
                <w:kern w:val="0"/>
                <w:sz w:val="25"/>
                <w:szCs w:val="25"/>
              </w:rPr>
              <w:t>的要求，将《建材行业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w:t>
            </w:r>
            <w:r w:rsidRPr="00D552C5">
              <w:rPr>
                <w:rFonts w:ascii="Tahoma" w:eastAsia="宋体" w:hAnsi="Tahoma" w:cs="Tahoma"/>
                <w:b/>
                <w:bCs/>
                <w:color w:val="000000"/>
                <w:kern w:val="0"/>
                <w:sz w:val="25"/>
                <w:szCs w:val="25"/>
              </w:rPr>
              <w:lastRenderedPageBreak/>
              <w:t>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申报表》等（包括电子版），于</w:t>
            </w:r>
            <w:r w:rsidRPr="00D552C5">
              <w:rPr>
                <w:rFonts w:ascii="Tahoma" w:eastAsia="宋体" w:hAnsi="Tahoma" w:cs="Tahoma"/>
                <w:b/>
                <w:bCs/>
                <w:color w:val="000000"/>
                <w:kern w:val="0"/>
                <w:sz w:val="25"/>
                <w:szCs w:val="25"/>
              </w:rPr>
              <w:t>8</w:t>
            </w:r>
            <w:r w:rsidRPr="00D552C5">
              <w:rPr>
                <w:rFonts w:ascii="Tahoma" w:eastAsia="宋体" w:hAnsi="Tahoma" w:cs="Tahoma"/>
                <w:b/>
                <w:bCs/>
                <w:color w:val="000000"/>
                <w:kern w:val="0"/>
                <w:sz w:val="25"/>
                <w:szCs w:val="25"/>
              </w:rPr>
              <w:t>月</w:t>
            </w:r>
            <w:r w:rsidRPr="00D552C5">
              <w:rPr>
                <w:rFonts w:ascii="Tahoma" w:eastAsia="宋体" w:hAnsi="Tahoma" w:cs="Tahoma"/>
                <w:b/>
                <w:bCs/>
                <w:color w:val="000000"/>
                <w:kern w:val="0"/>
                <w:sz w:val="25"/>
                <w:szCs w:val="25"/>
              </w:rPr>
              <w:t>17</w:t>
            </w:r>
            <w:r w:rsidRPr="00D552C5">
              <w:rPr>
                <w:rFonts w:ascii="Tahoma" w:eastAsia="宋体" w:hAnsi="Tahoma" w:cs="Tahoma"/>
                <w:b/>
                <w:bCs/>
                <w:color w:val="000000"/>
                <w:kern w:val="0"/>
                <w:sz w:val="25"/>
                <w:szCs w:val="25"/>
              </w:rPr>
              <w:t>日前报送至中国建筑材料联合会（节能减排中心）。</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四、联系方式</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联</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系</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人：管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辰</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电话：</w:t>
            </w:r>
            <w:r w:rsidRPr="00D552C5">
              <w:rPr>
                <w:rFonts w:ascii="Tahoma" w:eastAsia="宋体" w:hAnsi="Tahoma" w:cs="Tahoma"/>
                <w:b/>
                <w:bCs/>
                <w:color w:val="000000"/>
                <w:kern w:val="0"/>
                <w:sz w:val="25"/>
                <w:szCs w:val="25"/>
              </w:rPr>
              <w:t>010-57811116</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13810149880</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proofErr w:type="gramStart"/>
            <w:r w:rsidRPr="00D552C5">
              <w:rPr>
                <w:rFonts w:ascii="Tahoma" w:eastAsia="宋体" w:hAnsi="Tahoma" w:cs="Tahoma"/>
                <w:b/>
                <w:bCs/>
                <w:color w:val="000000"/>
                <w:kern w:val="0"/>
                <w:sz w:val="25"/>
                <w:szCs w:val="25"/>
              </w:rPr>
              <w:t>张卫豪</w:t>
            </w:r>
            <w:proofErr w:type="gramEnd"/>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电话：</w:t>
            </w:r>
            <w:r w:rsidRPr="00D552C5">
              <w:rPr>
                <w:rFonts w:ascii="Tahoma" w:eastAsia="宋体" w:hAnsi="Tahoma" w:cs="Tahoma"/>
                <w:b/>
                <w:bCs/>
                <w:color w:val="000000"/>
                <w:kern w:val="0"/>
                <w:sz w:val="25"/>
                <w:szCs w:val="25"/>
              </w:rPr>
              <w:t>010-57811062</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18201692283</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电子邮箱：</w:t>
            </w:r>
            <w:r w:rsidRPr="00D552C5">
              <w:rPr>
                <w:rFonts w:ascii="Tahoma" w:eastAsia="宋体" w:hAnsi="Tahoma" w:cs="Tahoma"/>
                <w:b/>
                <w:bCs/>
                <w:color w:val="000000"/>
                <w:kern w:val="0"/>
                <w:sz w:val="25"/>
                <w:szCs w:val="25"/>
              </w:rPr>
              <w:t>jcjnjpfh@163.com</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申报、培育、评定管理办法（试行）</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表彰名额分配表</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中国建筑材料联合会</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2015</w:t>
            </w:r>
            <w:r w:rsidRPr="00D552C5">
              <w:rPr>
                <w:rFonts w:ascii="Tahoma" w:eastAsia="宋体" w:hAnsi="Tahoma" w:cs="Tahoma"/>
                <w:b/>
                <w:bCs/>
                <w:color w:val="000000"/>
                <w:kern w:val="0"/>
                <w:sz w:val="25"/>
                <w:szCs w:val="25"/>
              </w:rPr>
              <w:t>年</w:t>
            </w:r>
            <w:r w:rsidRPr="00D552C5">
              <w:rPr>
                <w:rFonts w:ascii="Tahoma" w:eastAsia="宋体" w:hAnsi="Tahoma" w:cs="Tahoma"/>
                <w:b/>
                <w:bCs/>
                <w:color w:val="000000"/>
                <w:kern w:val="0"/>
                <w:sz w:val="25"/>
                <w:szCs w:val="25"/>
              </w:rPr>
              <w:t>7</w:t>
            </w:r>
            <w:r w:rsidRPr="00D552C5">
              <w:rPr>
                <w:rFonts w:ascii="Tahoma" w:eastAsia="宋体" w:hAnsi="Tahoma" w:cs="Tahoma"/>
                <w:b/>
                <w:bCs/>
                <w:color w:val="000000"/>
                <w:kern w:val="0"/>
                <w:sz w:val="25"/>
                <w:szCs w:val="25"/>
              </w:rPr>
              <w:t>月</w:t>
            </w:r>
            <w:r w:rsidRPr="00D552C5">
              <w:rPr>
                <w:rFonts w:ascii="Tahoma" w:eastAsia="宋体" w:hAnsi="Tahoma" w:cs="Tahoma"/>
                <w:b/>
                <w:bCs/>
                <w:color w:val="000000"/>
                <w:kern w:val="0"/>
                <w:sz w:val="25"/>
                <w:szCs w:val="25"/>
              </w:rPr>
              <w:t>8</w:t>
            </w:r>
            <w:r w:rsidRPr="00D552C5">
              <w:rPr>
                <w:rFonts w:ascii="Tahoma" w:eastAsia="宋体" w:hAnsi="Tahoma" w:cs="Tahoma"/>
                <w:b/>
                <w:bCs/>
                <w:color w:val="000000"/>
                <w:kern w:val="0"/>
                <w:sz w:val="25"/>
                <w:szCs w:val="25"/>
              </w:rPr>
              <w:t>日</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560"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56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申报、培育、评定管理办法</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（试行）</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总</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则</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lastRenderedPageBreak/>
              <w:t>第一条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根据中央提出的加强生态文明建设的战略部署，结合建材工业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十二五</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发展规划，为充分发挥先进企业的示范带动作用，切实推动建材行业节能减排工作，特制定本办法。</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组织管理</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第二条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的申报、培育、评定（以下简称</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培育评定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）工作每年举办一次。中国建筑材料联合会（以下简称</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建材联合会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）成立领导小组和工作小组负责此项工作的组织实施。领导小组由建材联合会和有关单位的领导组成。工作小组由建材联合会产业发展部牵头，相关部门和单位的人员组成。</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申报</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第三条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建材联合会按照工作计划安排发布建材行业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申报、培育、评定通知，各地</w:t>
            </w:r>
            <w:proofErr w:type="gramStart"/>
            <w:r w:rsidRPr="00D552C5">
              <w:rPr>
                <w:rFonts w:ascii="Tahoma" w:eastAsia="宋体" w:hAnsi="Tahoma" w:cs="Tahoma"/>
                <w:b/>
                <w:bCs/>
                <w:color w:val="000000"/>
                <w:kern w:val="0"/>
                <w:sz w:val="25"/>
                <w:szCs w:val="25"/>
              </w:rPr>
              <w:t>方行业</w:t>
            </w:r>
            <w:proofErr w:type="gramEnd"/>
            <w:r w:rsidRPr="00D552C5">
              <w:rPr>
                <w:rFonts w:ascii="Tahoma" w:eastAsia="宋体" w:hAnsi="Tahoma" w:cs="Tahoma"/>
                <w:b/>
                <w:bCs/>
                <w:color w:val="000000"/>
                <w:kern w:val="0"/>
                <w:sz w:val="25"/>
                <w:szCs w:val="25"/>
              </w:rPr>
              <w:t>协会、相关大企业集团等负责组织本地区（集团）的企业申报工作。拟申报企业根据通知要求进行申报</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见附件</w:t>
            </w: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。工作小组对已申报的企业进行备案登记。</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培育</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第四条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建材联合会将组织对已申报的企业开展培育工作。已申报的企业应按照以下内容重点开展相关工作：</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生产工艺和设备满足国家产业政策要求，通过技术革新和工艺</w:t>
            </w:r>
            <w:r w:rsidRPr="00D552C5">
              <w:rPr>
                <w:rFonts w:ascii="Tahoma" w:eastAsia="宋体" w:hAnsi="Tahoma" w:cs="Tahoma"/>
                <w:b/>
                <w:bCs/>
                <w:color w:val="000000"/>
                <w:kern w:val="0"/>
                <w:sz w:val="25"/>
                <w:szCs w:val="25"/>
              </w:rPr>
              <w:lastRenderedPageBreak/>
              <w:t>改造，生产工艺和设备具有国内较为先进的水平。淘汰国家禁止使用的高耗能、高污染工艺和设备。</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建立质量、能源、环境管理体系，并努力获得认证通过。</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3.</w:t>
            </w:r>
            <w:r w:rsidRPr="00D552C5">
              <w:rPr>
                <w:rFonts w:ascii="Tahoma" w:eastAsia="宋体" w:hAnsi="Tahoma" w:cs="Tahoma"/>
                <w:b/>
                <w:bCs/>
                <w:color w:val="000000"/>
                <w:kern w:val="0"/>
                <w:sz w:val="25"/>
                <w:szCs w:val="25"/>
              </w:rPr>
              <w:t>实施能效监测并制定具体的改进方案。</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4.</w:t>
            </w:r>
            <w:r w:rsidRPr="00D552C5">
              <w:rPr>
                <w:rFonts w:ascii="Tahoma" w:eastAsia="宋体" w:hAnsi="Tahoma" w:cs="Tahoma"/>
                <w:b/>
                <w:bCs/>
                <w:color w:val="000000"/>
                <w:kern w:val="0"/>
                <w:sz w:val="25"/>
                <w:szCs w:val="25"/>
              </w:rPr>
              <w:t>主管能源和环保的企业领导及负责具体工作的责任人积极参加节能减</w:t>
            </w:r>
            <w:proofErr w:type="gramStart"/>
            <w:r w:rsidRPr="00D552C5">
              <w:rPr>
                <w:rFonts w:ascii="Tahoma" w:eastAsia="宋体" w:hAnsi="Tahoma" w:cs="Tahoma"/>
                <w:b/>
                <w:bCs/>
                <w:color w:val="000000"/>
                <w:kern w:val="0"/>
                <w:sz w:val="25"/>
                <w:szCs w:val="25"/>
              </w:rPr>
              <w:t>排相关</w:t>
            </w:r>
            <w:proofErr w:type="gramEnd"/>
            <w:r w:rsidRPr="00D552C5">
              <w:rPr>
                <w:rFonts w:ascii="Tahoma" w:eastAsia="宋体" w:hAnsi="Tahoma" w:cs="Tahoma"/>
                <w:b/>
                <w:bCs/>
                <w:color w:val="000000"/>
                <w:kern w:val="0"/>
                <w:sz w:val="25"/>
                <w:szCs w:val="25"/>
              </w:rPr>
              <w:t>的培训。</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5.</w:t>
            </w:r>
            <w:r w:rsidRPr="00D552C5">
              <w:rPr>
                <w:rFonts w:ascii="Tahoma" w:eastAsia="宋体" w:hAnsi="Tahoma" w:cs="Tahoma"/>
                <w:b/>
                <w:bCs/>
                <w:color w:val="000000"/>
                <w:kern w:val="0"/>
                <w:sz w:val="25"/>
                <w:szCs w:val="25"/>
              </w:rPr>
              <w:t>执行国家或行业单位产品能耗限额标准的企业，应达到能耗限额值要求，并努力向标杆水平迈进。无国家或行业单位产品能耗限额标准的行业，企业应达到所在行业的能耗先进水平。</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6.</w:t>
            </w:r>
            <w:r w:rsidRPr="00D552C5">
              <w:rPr>
                <w:rFonts w:ascii="Tahoma" w:eastAsia="宋体" w:hAnsi="Tahoma" w:cs="Tahoma"/>
                <w:b/>
                <w:bCs/>
                <w:color w:val="000000"/>
                <w:kern w:val="0"/>
                <w:sz w:val="25"/>
                <w:szCs w:val="25"/>
              </w:rPr>
              <w:t>按照国家或地方环保要求实施环境监测，确保达标排放。</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7.</w:t>
            </w:r>
            <w:r w:rsidRPr="00D552C5">
              <w:rPr>
                <w:rFonts w:ascii="Tahoma" w:eastAsia="宋体" w:hAnsi="Tahoma" w:cs="Tahoma"/>
                <w:b/>
                <w:bCs/>
                <w:color w:val="000000"/>
                <w:kern w:val="0"/>
                <w:sz w:val="25"/>
                <w:szCs w:val="25"/>
              </w:rPr>
              <w:t>建立能源统计和分析系统，做好能源绩效统计。</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评定</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第五条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已申报的企业应在规定的期限内按照附件</w:t>
            </w: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的内容填报并准备相关资料报至工作小组。</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第六条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工作小组负责建立专家库，组织专家进行评定。领导小组负责对结果进行审定。</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第七条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评定专家应具有良好的职业道德，并具有副高级（含）以上技术职称，在本行业有多年从业经验。专家组由包括节能减排、</w:t>
            </w:r>
            <w:r w:rsidRPr="00D552C5">
              <w:rPr>
                <w:rFonts w:ascii="Tahoma" w:eastAsia="宋体" w:hAnsi="Tahoma" w:cs="Tahoma"/>
                <w:b/>
                <w:bCs/>
                <w:color w:val="000000"/>
                <w:kern w:val="0"/>
                <w:sz w:val="25"/>
                <w:szCs w:val="25"/>
              </w:rPr>
              <w:lastRenderedPageBreak/>
              <w:t>工艺技术、产业政策等方面的专家组成。</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第八条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评定依据：</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（一）国家及建材行业节能减排、产业、认证等相关法律、法规、政策和规划。</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（二）本办法提出的相关要求。</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（三）企业申报材料。</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第九条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专家在评定过程中，须认真审阅相关文件、查验相关证明文件。主要流程包括：形式审查、评估打分和形成专家组意见。</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（一）形式审查：专家组每位成员按照附件</w:t>
            </w: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的内容进行核验。未通过形式审查的企业不再进行评估打分。</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（二）评估打分：对通过形式审查的企业，专家组每位成员要按照专家</w:t>
            </w:r>
            <w:proofErr w:type="gramStart"/>
            <w:r w:rsidRPr="00D552C5">
              <w:rPr>
                <w:rFonts w:ascii="Tahoma" w:eastAsia="宋体" w:hAnsi="Tahoma" w:cs="Tahoma"/>
                <w:b/>
                <w:bCs/>
                <w:color w:val="000000"/>
                <w:kern w:val="0"/>
                <w:sz w:val="25"/>
                <w:szCs w:val="25"/>
              </w:rPr>
              <w:t>打分表具体</w:t>
            </w:r>
            <w:proofErr w:type="gramEnd"/>
            <w:r w:rsidRPr="00D552C5">
              <w:rPr>
                <w:rFonts w:ascii="Tahoma" w:eastAsia="宋体" w:hAnsi="Tahoma" w:cs="Tahoma"/>
                <w:b/>
                <w:bCs/>
                <w:color w:val="000000"/>
                <w:kern w:val="0"/>
                <w:sz w:val="25"/>
                <w:szCs w:val="25"/>
              </w:rPr>
              <w:t>要求（见附件</w:t>
            </w:r>
            <w:r w:rsidRPr="00D552C5">
              <w:rPr>
                <w:rFonts w:ascii="Tahoma" w:eastAsia="宋体" w:hAnsi="Tahoma" w:cs="Tahoma"/>
                <w:b/>
                <w:bCs/>
                <w:color w:val="000000"/>
                <w:kern w:val="0"/>
                <w:sz w:val="25"/>
                <w:szCs w:val="25"/>
              </w:rPr>
              <w:t>4</w:t>
            </w:r>
            <w:r w:rsidRPr="00D552C5">
              <w:rPr>
                <w:rFonts w:ascii="Tahoma" w:eastAsia="宋体" w:hAnsi="Tahoma" w:cs="Tahoma"/>
                <w:b/>
                <w:bCs/>
                <w:color w:val="000000"/>
                <w:kern w:val="0"/>
                <w:sz w:val="25"/>
                <w:szCs w:val="25"/>
              </w:rPr>
              <w:t>），逐项进行客观、独立评估，给出恰当的分值。专家组现场汇总每位成员打分，去掉一个最高分、一个最低分，取平均分作为最后得分。</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（三）形成专家组意见：专家组按照评估打分值形成推荐意见：重点推荐（</w:t>
            </w:r>
            <w:r w:rsidRPr="00D552C5">
              <w:rPr>
                <w:rFonts w:ascii="Tahoma" w:eastAsia="宋体" w:hAnsi="Tahoma" w:cs="Tahoma"/>
                <w:b/>
                <w:bCs/>
                <w:color w:val="000000"/>
                <w:kern w:val="0"/>
                <w:sz w:val="25"/>
                <w:szCs w:val="25"/>
              </w:rPr>
              <w:t>≥240</w:t>
            </w:r>
            <w:r w:rsidRPr="00D552C5">
              <w:rPr>
                <w:rFonts w:ascii="Tahoma" w:eastAsia="宋体" w:hAnsi="Tahoma" w:cs="Tahoma"/>
                <w:b/>
                <w:bCs/>
                <w:color w:val="000000"/>
                <w:kern w:val="0"/>
                <w:sz w:val="25"/>
                <w:szCs w:val="25"/>
              </w:rPr>
              <w:t>分）、推荐（</w:t>
            </w:r>
            <w:r w:rsidRPr="00D552C5">
              <w:rPr>
                <w:rFonts w:ascii="Tahoma" w:eastAsia="宋体" w:hAnsi="Tahoma" w:cs="Tahoma"/>
                <w:b/>
                <w:bCs/>
                <w:color w:val="000000"/>
                <w:kern w:val="0"/>
                <w:sz w:val="25"/>
                <w:szCs w:val="25"/>
              </w:rPr>
              <w:t>180-239</w:t>
            </w:r>
            <w:r w:rsidRPr="00D552C5">
              <w:rPr>
                <w:rFonts w:ascii="Tahoma" w:eastAsia="宋体" w:hAnsi="Tahoma" w:cs="Tahoma"/>
                <w:b/>
                <w:bCs/>
                <w:color w:val="000000"/>
                <w:kern w:val="0"/>
                <w:sz w:val="25"/>
                <w:szCs w:val="25"/>
              </w:rPr>
              <w:t>分）、不推荐（</w:t>
            </w:r>
            <w:r w:rsidRPr="00D552C5">
              <w:rPr>
                <w:rFonts w:ascii="Tahoma" w:eastAsia="宋体" w:hAnsi="Tahoma" w:cs="Tahoma"/>
                <w:b/>
                <w:bCs/>
                <w:color w:val="000000"/>
                <w:kern w:val="0"/>
                <w:sz w:val="25"/>
                <w:szCs w:val="25"/>
              </w:rPr>
              <w:t>≤179</w:t>
            </w:r>
            <w:r w:rsidRPr="00D552C5">
              <w:rPr>
                <w:rFonts w:ascii="Tahoma" w:eastAsia="宋体" w:hAnsi="Tahoma" w:cs="Tahoma"/>
                <w:b/>
                <w:bCs/>
                <w:color w:val="000000"/>
                <w:kern w:val="0"/>
                <w:sz w:val="25"/>
                <w:szCs w:val="25"/>
              </w:rPr>
              <w:t>分）。经过集体讨论后，形成专家组评定意见（见附件</w:t>
            </w:r>
            <w:r w:rsidRPr="00D552C5">
              <w:rPr>
                <w:rFonts w:ascii="Tahoma" w:eastAsia="宋体" w:hAnsi="Tahoma" w:cs="Tahoma"/>
                <w:b/>
                <w:bCs/>
                <w:color w:val="000000"/>
                <w:kern w:val="0"/>
                <w:sz w:val="25"/>
                <w:szCs w:val="25"/>
              </w:rPr>
              <w:t>5</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依据专家组意见，按照项目评估打分值进行排序汇总，</w:t>
            </w:r>
            <w:r w:rsidRPr="00D552C5">
              <w:rPr>
                <w:rFonts w:ascii="Tahoma" w:eastAsia="宋体" w:hAnsi="Tahoma" w:cs="Tahoma"/>
                <w:b/>
                <w:bCs/>
                <w:color w:val="000000"/>
                <w:kern w:val="0"/>
                <w:sz w:val="25"/>
                <w:szCs w:val="25"/>
              </w:rPr>
              <w:lastRenderedPageBreak/>
              <w:t>形成综合评定意见（见附件</w:t>
            </w:r>
            <w:r w:rsidRPr="00D552C5">
              <w:rPr>
                <w:rFonts w:ascii="Tahoma" w:eastAsia="宋体" w:hAnsi="Tahoma" w:cs="Tahoma"/>
                <w:b/>
                <w:bCs/>
                <w:color w:val="000000"/>
                <w:kern w:val="0"/>
                <w:sz w:val="25"/>
                <w:szCs w:val="25"/>
              </w:rPr>
              <w:t>6</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第十一条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工作小组将综合评定意见报领导小组初步审定，并予以公示后批准。</w:t>
            </w:r>
          </w:p>
          <w:p w:rsidR="00D552C5" w:rsidRPr="00D552C5" w:rsidRDefault="00D552C5" w:rsidP="00D552C5">
            <w:pPr>
              <w:widowControl/>
              <w:spacing w:before="251" w:after="167" w:line="600"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示范企业管理</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第十二条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建材联合会将对获得建材行业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称号的企业颁发证书</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牌匾，并在建材</w:t>
            </w:r>
            <w:proofErr w:type="gramStart"/>
            <w:r w:rsidRPr="00D552C5">
              <w:rPr>
                <w:rFonts w:ascii="Tahoma" w:eastAsia="宋体" w:hAnsi="Tahoma" w:cs="Tahoma"/>
                <w:b/>
                <w:bCs/>
                <w:color w:val="000000"/>
                <w:kern w:val="0"/>
                <w:sz w:val="25"/>
                <w:szCs w:val="25"/>
              </w:rPr>
              <w:t>联合会官网和</w:t>
            </w:r>
            <w:proofErr w:type="gramEnd"/>
            <w:r w:rsidRPr="00D552C5">
              <w:rPr>
                <w:rFonts w:ascii="Tahoma" w:eastAsia="宋体" w:hAnsi="Tahoma" w:cs="Tahoma"/>
                <w:b/>
                <w:bCs/>
                <w:color w:val="000000"/>
                <w:kern w:val="0"/>
                <w:sz w:val="25"/>
                <w:szCs w:val="25"/>
              </w:rPr>
              <w:t>建材行业主要媒体等公告示范企业名单。示范企业的评定结果将在清洁生产项目支持、行业品牌培育等活动中予以采信。建材联合会将对评定出的示范企业向国家有关部门推荐，在政策、资金、项目、税收等方面获得支持。</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第十三条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示范企业有效期为三年。有效期内，企业应保持并不断改进节能减排工作。发生以下现象将撤销示范企业称号：</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 xml:space="preserve">1. </w:t>
            </w:r>
            <w:r w:rsidRPr="00D552C5">
              <w:rPr>
                <w:rFonts w:ascii="Tahoma" w:eastAsia="宋体" w:hAnsi="Tahoma" w:cs="Tahoma"/>
                <w:b/>
                <w:bCs/>
                <w:color w:val="000000"/>
                <w:kern w:val="0"/>
                <w:sz w:val="25"/>
                <w:szCs w:val="25"/>
              </w:rPr>
              <w:t>无法保持申报条件。</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 xml:space="preserve">2. </w:t>
            </w:r>
            <w:r w:rsidRPr="00D552C5">
              <w:rPr>
                <w:rFonts w:ascii="Tahoma" w:eastAsia="宋体" w:hAnsi="Tahoma" w:cs="Tahoma"/>
                <w:b/>
                <w:bCs/>
                <w:color w:val="000000"/>
                <w:kern w:val="0"/>
                <w:sz w:val="25"/>
                <w:szCs w:val="25"/>
              </w:rPr>
              <w:t>无法达到国家节能减排、产业、认证等相关法律、法规、政策新的要求。</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 xml:space="preserve">3. </w:t>
            </w:r>
            <w:r w:rsidRPr="00D552C5">
              <w:rPr>
                <w:rFonts w:ascii="Tahoma" w:eastAsia="宋体" w:hAnsi="Tahoma" w:cs="Tahoma"/>
                <w:b/>
                <w:bCs/>
                <w:color w:val="000000"/>
                <w:kern w:val="0"/>
                <w:sz w:val="25"/>
                <w:szCs w:val="25"/>
              </w:rPr>
              <w:t>发生重大环境事故。</w:t>
            </w:r>
          </w:p>
          <w:p w:rsidR="00D552C5" w:rsidRPr="00D552C5" w:rsidRDefault="00D552C5" w:rsidP="00D552C5">
            <w:pPr>
              <w:widowControl/>
              <w:spacing w:before="251" w:after="167" w:line="600"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其他事项</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第十四条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建材联合会负责制定本办法，并根据建材行业节能减</w:t>
            </w:r>
            <w:r w:rsidRPr="00D552C5">
              <w:rPr>
                <w:rFonts w:ascii="Tahoma" w:eastAsia="宋体" w:hAnsi="Tahoma" w:cs="Tahoma"/>
                <w:b/>
                <w:bCs/>
                <w:color w:val="000000"/>
                <w:kern w:val="0"/>
                <w:sz w:val="25"/>
                <w:szCs w:val="25"/>
              </w:rPr>
              <w:lastRenderedPageBreak/>
              <w:t>排实际，不断加以完善。</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第十五条</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本办法由建材联合会负责解释。</w:t>
            </w:r>
          </w:p>
          <w:p w:rsidR="00D552C5" w:rsidRPr="00D552C5" w:rsidRDefault="00D552C5" w:rsidP="00D552C5">
            <w:pPr>
              <w:widowControl/>
              <w:spacing w:before="251" w:after="167" w:line="600"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1.1</w:t>
            </w:r>
          </w:p>
          <w:p w:rsidR="00D552C5" w:rsidRPr="00D552C5" w:rsidRDefault="00D552C5" w:rsidP="00D552C5">
            <w:pPr>
              <w:widowControl/>
              <w:spacing w:before="251" w:after="167" w:line="385" w:lineRule="atLeast"/>
              <w:ind w:left="502" w:right="334" w:firstLine="480"/>
              <w:jc w:val="center"/>
              <w:textAlignment w:val="baseline"/>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申报表</w:t>
            </w:r>
          </w:p>
          <w:tbl>
            <w:tblPr>
              <w:tblW w:w="0" w:type="auto"/>
              <w:jc w:val="center"/>
              <w:tblInd w:w="251" w:type="dxa"/>
              <w:tblCellMar>
                <w:left w:w="0" w:type="dxa"/>
                <w:right w:w="0" w:type="dxa"/>
              </w:tblCellMar>
              <w:tblLook w:val="04A0"/>
            </w:tblPr>
            <w:tblGrid>
              <w:gridCol w:w="1189"/>
              <w:gridCol w:w="926"/>
              <w:gridCol w:w="926"/>
              <w:gridCol w:w="2111"/>
              <w:gridCol w:w="1068"/>
              <w:gridCol w:w="1815"/>
            </w:tblGrid>
            <w:tr w:rsidR="00D552C5" w:rsidRPr="00D552C5">
              <w:trPr>
                <w:trHeight w:val="457"/>
                <w:jc w:val="center"/>
              </w:trPr>
              <w:tc>
                <w:tcPr>
                  <w:tcW w:w="139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企业名称</w:t>
                  </w:r>
                </w:p>
              </w:tc>
              <w:tc>
                <w:tcPr>
                  <w:tcW w:w="8084" w:type="dxa"/>
                  <w:gridSpan w:val="5"/>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（公章）</w:t>
                  </w:r>
                </w:p>
              </w:tc>
            </w:tr>
            <w:tr w:rsidR="00D552C5" w:rsidRPr="00D552C5">
              <w:trPr>
                <w:jc w:val="center"/>
              </w:trPr>
              <w:tc>
                <w:tcPr>
                  <w:tcW w:w="139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通讯地址</w:t>
                  </w:r>
                </w:p>
              </w:tc>
              <w:tc>
                <w:tcPr>
                  <w:tcW w:w="4675" w:type="dxa"/>
                  <w:gridSpan w:val="3"/>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25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邮编</w:t>
                  </w:r>
                </w:p>
              </w:tc>
              <w:tc>
                <w:tcPr>
                  <w:tcW w:w="215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139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联系人</w:t>
                  </w:r>
                </w:p>
              </w:tc>
              <w:tc>
                <w:tcPr>
                  <w:tcW w:w="108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08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电话</w:t>
                  </w:r>
                </w:p>
              </w:tc>
              <w:tc>
                <w:tcPr>
                  <w:tcW w:w="251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25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邮箱</w:t>
                  </w:r>
                </w:p>
              </w:tc>
              <w:tc>
                <w:tcPr>
                  <w:tcW w:w="215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9483" w:type="dxa"/>
                  <w:gridSpan w:val="6"/>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申报电子资料（Word版、PDF版或扫描文件）</w:t>
                  </w:r>
                </w:p>
              </w:tc>
            </w:tr>
            <w:tr w:rsidR="00D552C5" w:rsidRPr="00D552C5">
              <w:trPr>
                <w:trHeight w:val="6252"/>
                <w:jc w:val="center"/>
              </w:trPr>
              <w:tc>
                <w:tcPr>
                  <w:tcW w:w="9483" w:type="dxa"/>
                  <w:gridSpan w:val="6"/>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1. 企业简介</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2. 生产工艺/流程描述</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3.主机设备及环保设备设施清单</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4.能源、质量、环境管理体系建立和认证状况（选择框）：</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未建立：能源 口 质量 口 环境 口</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已认证：能源 口 质量 口 环境 口</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5.能效检测状况（选择框）：</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已检测 口 未检测 口</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6.主管能源和环境的企业领导及负责具体工作的责任人的培训状况：</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已培训 口 未培训 口</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7.国家或地方环境监测状况：</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已监测 口 未监测 口</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8.能源计量器具的配备及能源统计和分析系统的建立状况，单位产品能耗</w:t>
                  </w:r>
                  <w:proofErr w:type="gramStart"/>
                  <w:r w:rsidRPr="00D552C5">
                    <w:rPr>
                      <w:rFonts w:ascii="宋体" w:eastAsia="宋体" w:hAnsi="宋体" w:cs="宋体"/>
                      <w:color w:val="000000"/>
                      <w:kern w:val="0"/>
                      <w:sz w:val="20"/>
                      <w:szCs w:val="20"/>
                    </w:rPr>
                    <w:t>值状况</w:t>
                  </w:r>
                  <w:proofErr w:type="gramEnd"/>
                </w:p>
              </w:tc>
            </w:tr>
            <w:tr w:rsidR="00D552C5" w:rsidRPr="00D552C5">
              <w:trPr>
                <w:trHeight w:val="1859"/>
                <w:jc w:val="center"/>
              </w:trPr>
              <w:tc>
                <w:tcPr>
                  <w:tcW w:w="9483" w:type="dxa"/>
                  <w:gridSpan w:val="6"/>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推荐单位意见：</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推荐单位： （章）</w:t>
                  </w:r>
                </w:p>
              </w:tc>
            </w:tr>
            <w:tr w:rsidR="00D552C5" w:rsidRPr="00D552C5">
              <w:trPr>
                <w:jc w:val="center"/>
              </w:trPr>
              <w:tc>
                <w:tcPr>
                  <w:tcW w:w="139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08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08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252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24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216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r>
          </w:tbl>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lastRenderedPageBreak/>
              <w:t>附件</w:t>
            </w:r>
            <w:r w:rsidRPr="00D552C5">
              <w:rPr>
                <w:rFonts w:ascii="Tahoma" w:eastAsia="宋体" w:hAnsi="Tahoma" w:cs="Tahoma"/>
                <w:b/>
                <w:bCs/>
                <w:color w:val="000000"/>
                <w:kern w:val="0"/>
                <w:sz w:val="25"/>
                <w:szCs w:val="25"/>
              </w:rPr>
              <w:t>1.2</w:t>
            </w:r>
          </w:p>
          <w:p w:rsidR="00D552C5" w:rsidRPr="00D552C5" w:rsidRDefault="00D552C5" w:rsidP="00D552C5">
            <w:pPr>
              <w:widowControl/>
              <w:spacing w:before="251" w:after="167" w:line="385" w:lineRule="atLeast"/>
              <w:ind w:left="502" w:right="334" w:firstLine="480"/>
              <w:jc w:val="center"/>
              <w:textAlignment w:val="baseline"/>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资料清单</w:t>
            </w:r>
          </w:p>
          <w:tbl>
            <w:tblPr>
              <w:tblW w:w="0" w:type="auto"/>
              <w:jc w:val="center"/>
              <w:tblInd w:w="251" w:type="dxa"/>
              <w:tblCellMar>
                <w:left w:w="0" w:type="dxa"/>
                <w:right w:w="0" w:type="dxa"/>
              </w:tblCellMar>
              <w:tblLook w:val="04A0"/>
            </w:tblPr>
            <w:tblGrid>
              <w:gridCol w:w="1189"/>
              <w:gridCol w:w="926"/>
              <w:gridCol w:w="926"/>
              <w:gridCol w:w="2111"/>
              <w:gridCol w:w="1068"/>
              <w:gridCol w:w="1815"/>
            </w:tblGrid>
            <w:tr w:rsidR="00D552C5" w:rsidRPr="00D552C5">
              <w:trPr>
                <w:trHeight w:val="457"/>
                <w:jc w:val="center"/>
              </w:trPr>
              <w:tc>
                <w:tcPr>
                  <w:tcW w:w="139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企业名称</w:t>
                  </w:r>
                </w:p>
              </w:tc>
              <w:tc>
                <w:tcPr>
                  <w:tcW w:w="8084" w:type="dxa"/>
                  <w:gridSpan w:val="5"/>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（公章）</w:t>
                  </w:r>
                </w:p>
              </w:tc>
            </w:tr>
            <w:tr w:rsidR="00D552C5" w:rsidRPr="00D552C5">
              <w:trPr>
                <w:jc w:val="center"/>
              </w:trPr>
              <w:tc>
                <w:tcPr>
                  <w:tcW w:w="139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通讯地址</w:t>
                  </w:r>
                </w:p>
              </w:tc>
              <w:tc>
                <w:tcPr>
                  <w:tcW w:w="4675" w:type="dxa"/>
                  <w:gridSpan w:val="3"/>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25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邮编</w:t>
                  </w:r>
                </w:p>
              </w:tc>
              <w:tc>
                <w:tcPr>
                  <w:tcW w:w="215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139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联系人</w:t>
                  </w:r>
                </w:p>
              </w:tc>
              <w:tc>
                <w:tcPr>
                  <w:tcW w:w="108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08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电话</w:t>
                  </w:r>
                </w:p>
              </w:tc>
              <w:tc>
                <w:tcPr>
                  <w:tcW w:w="251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25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邮箱</w:t>
                  </w:r>
                </w:p>
              </w:tc>
              <w:tc>
                <w:tcPr>
                  <w:tcW w:w="215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9483" w:type="dxa"/>
                  <w:gridSpan w:val="6"/>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申报电子资料（Word版、PDF版或扫描文件）</w:t>
                  </w:r>
                </w:p>
              </w:tc>
            </w:tr>
            <w:tr w:rsidR="00D552C5" w:rsidRPr="00D552C5">
              <w:trPr>
                <w:trHeight w:val="6252"/>
                <w:jc w:val="center"/>
              </w:trPr>
              <w:tc>
                <w:tcPr>
                  <w:tcW w:w="9483" w:type="dxa"/>
                  <w:gridSpan w:val="6"/>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1. 营业执照、组织机构代码证。</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2. 企业对提交相关信息、资料及数据真实性的承诺书。</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3. 在本地区、行业具有较强影响力的大中型建材企业说明。</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4. 生产工艺说明/流程；生产工艺及设备满足国家产业政策要求及无国家禁止使用的高耗能、高污染工艺和设备的说明；主要环保和能源设备、设施清单；技术革新和工艺改造的具体措施。</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5. 专业机构颁发的质量、能源、环境管理体系认证证书。</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6. 相关能源、环境主要管理体系文件。</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7. 能效监测报告及具体的改进方案。</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8. 主管能源和环境的企业领导及负责具体工作的责任人培训证明。</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9. 国家或地方环保监测报告。</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10.执行国家或行业单位产品能耗限额标准的企业，应达到超越能耗限额值标准。无国家或行业单位产品能耗限额标准的行业，企业应达到所在行业的能耗先进水平。</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11.能源统计和分析，填报能源绩效统计表（见附件3）。</w:t>
                  </w:r>
                </w:p>
                <w:p w:rsidR="00D552C5" w:rsidRPr="00D552C5" w:rsidRDefault="00D552C5" w:rsidP="00D552C5">
                  <w:pPr>
                    <w:widowControl/>
                    <w:spacing w:before="17" w:after="17" w:line="5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注：参照附件4的评分内容，准备相关资料并注明24项评分项的出处。</w:t>
                  </w:r>
                </w:p>
              </w:tc>
            </w:tr>
            <w:tr w:rsidR="00D552C5" w:rsidRPr="00D552C5">
              <w:trPr>
                <w:jc w:val="center"/>
              </w:trPr>
              <w:tc>
                <w:tcPr>
                  <w:tcW w:w="139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08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08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252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24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216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r>
          </w:tbl>
          <w:p w:rsidR="00D552C5" w:rsidRPr="00D552C5" w:rsidRDefault="00D552C5" w:rsidP="00D552C5">
            <w:pPr>
              <w:widowControl/>
              <w:spacing w:before="251" w:after="167" w:line="301"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1.3</w:t>
            </w:r>
          </w:p>
          <w:p w:rsidR="00D552C5" w:rsidRPr="00D552C5" w:rsidRDefault="00D552C5" w:rsidP="00D552C5">
            <w:pPr>
              <w:widowControl/>
              <w:spacing w:before="251" w:after="167" w:line="385"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能源绩效统计表</w:t>
            </w:r>
          </w:p>
          <w:tbl>
            <w:tblPr>
              <w:tblW w:w="5000" w:type="pct"/>
              <w:tblInd w:w="251" w:type="dxa"/>
              <w:tblCellMar>
                <w:left w:w="0" w:type="dxa"/>
                <w:right w:w="0" w:type="dxa"/>
              </w:tblCellMar>
              <w:tblLook w:val="04A0"/>
            </w:tblPr>
            <w:tblGrid>
              <w:gridCol w:w="632"/>
              <w:gridCol w:w="1025"/>
              <w:gridCol w:w="493"/>
              <w:gridCol w:w="493"/>
              <w:gridCol w:w="493"/>
              <w:gridCol w:w="493"/>
              <w:gridCol w:w="429"/>
              <w:gridCol w:w="386"/>
              <w:gridCol w:w="685"/>
              <w:gridCol w:w="620"/>
              <w:gridCol w:w="2286"/>
            </w:tblGrid>
            <w:tr w:rsidR="00D552C5" w:rsidRPr="00D552C5">
              <w:tc>
                <w:tcPr>
                  <w:tcW w:w="800" w:type="pct"/>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lastRenderedPageBreak/>
                    <w:t>组织名称</w:t>
                  </w:r>
                </w:p>
              </w:tc>
              <w:tc>
                <w:tcPr>
                  <w:tcW w:w="1450" w:type="pct"/>
                  <w:gridSpan w:val="5"/>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600" w:type="pct"/>
                  <w:gridSpan w:val="2"/>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地 址</w:t>
                  </w:r>
                </w:p>
              </w:tc>
              <w:tc>
                <w:tcPr>
                  <w:tcW w:w="2050" w:type="pct"/>
                  <w:gridSpan w:val="2"/>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所属行业</w:t>
                  </w:r>
                </w:p>
              </w:tc>
              <w:tc>
                <w:tcPr>
                  <w:tcW w:w="4150" w:type="pct"/>
                  <w:gridSpan w:val="9"/>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主要产品</w:t>
                  </w:r>
                </w:p>
              </w:tc>
              <w:tc>
                <w:tcPr>
                  <w:tcW w:w="4150" w:type="pct"/>
                  <w:gridSpan w:val="9"/>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主要工艺</w:t>
                  </w:r>
                </w:p>
              </w:tc>
              <w:tc>
                <w:tcPr>
                  <w:tcW w:w="4150" w:type="pct"/>
                  <w:gridSpan w:val="9"/>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829"/>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是否是重点用能单位</w:t>
                  </w:r>
                </w:p>
              </w:tc>
              <w:tc>
                <w:tcPr>
                  <w:tcW w:w="4150" w:type="pct"/>
                  <w:gridSpan w:val="9"/>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□为已列入国家</w:t>
                  </w:r>
                  <w:proofErr w:type="gramStart"/>
                  <w:r w:rsidRPr="00D552C5">
                    <w:rPr>
                      <w:rFonts w:ascii="宋体" w:eastAsia="宋体" w:hAnsi="宋体" w:cs="宋体"/>
                      <w:color w:val="000000"/>
                      <w:kern w:val="0"/>
                      <w:sz w:val="20"/>
                      <w:szCs w:val="20"/>
                    </w:rPr>
                    <w:t>万行动</w:t>
                  </w:r>
                  <w:proofErr w:type="gramEnd"/>
                  <w:r w:rsidRPr="00D552C5">
                    <w:rPr>
                      <w:rFonts w:ascii="宋体" w:eastAsia="宋体" w:hAnsi="宋体" w:cs="宋体"/>
                      <w:color w:val="000000"/>
                      <w:kern w:val="0"/>
                      <w:sz w:val="20"/>
                      <w:szCs w:val="20"/>
                    </w:rPr>
                    <w:t>方案重点节能企业名单 □为省市地方确定的重点节能企业名单 □其他用能单位（请具体说明）</w:t>
                  </w:r>
                </w:p>
              </w:tc>
            </w:tr>
            <w:tr w:rsidR="00D552C5" w:rsidRPr="00D552C5">
              <w:trPr>
                <w:trHeight w:val="438"/>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工业总产值</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u w:val="single"/>
                    </w:rPr>
                    <w:t>万元</w:t>
                  </w:r>
                </w:p>
              </w:tc>
              <w:tc>
                <w:tcPr>
                  <w:tcW w:w="1700" w:type="pct"/>
                  <w:vMerge w:val="restar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备注</w:t>
                  </w:r>
                </w:p>
              </w:tc>
            </w:tr>
            <w:tr w:rsidR="00D552C5" w:rsidRPr="00D552C5">
              <w:trPr>
                <w:trHeight w:val="769"/>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生产综合能耗（当量值）</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吨标准煤</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产值综合能耗</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吨标准煤/万元</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产品单位产量综合能耗统计</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产品单位单一能源品种消耗统计</w:t>
                  </w: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1044"/>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能源种类</w:t>
                  </w:r>
                </w:p>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（包括：一次、</w:t>
                  </w:r>
                </w:p>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二次能源）</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原煤</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柴油</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电力</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bookmarkStart w:id="0" w:name="_GoBack"/>
                  <w:bookmarkEnd w:id="0"/>
                  <w:r w:rsidRPr="00D552C5">
                    <w:rPr>
                      <w:rFonts w:ascii="宋体" w:eastAsia="宋体" w:hAnsi="宋体" w:cs="宋体"/>
                      <w:color w:val="000000"/>
                      <w:kern w:val="0"/>
                      <w:sz w:val="20"/>
                      <w:szCs w:val="20"/>
                    </w:rPr>
                    <w:t>气</w:t>
                  </w:r>
                </w:p>
              </w:tc>
              <w:tc>
                <w:tcPr>
                  <w:tcW w:w="400" w:type="pct"/>
                  <w:gridSpan w:val="2"/>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507"/>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所占比例</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400" w:type="pct"/>
                  <w:gridSpan w:val="2"/>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572"/>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主要用途</w:t>
                  </w: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0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400" w:type="pct"/>
                  <w:gridSpan w:val="2"/>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552"/>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产品产量</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0" w:type="pct"/>
                  <w:vMerge w:val="restar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备注</w:t>
                  </w:r>
                </w:p>
              </w:tc>
            </w:tr>
            <w:tr w:rsidR="00D552C5" w:rsidRPr="00D552C5">
              <w:trPr>
                <w:trHeight w:val="906"/>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产品单位产量实际综合能耗</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906"/>
              </w:trPr>
              <w:tc>
                <w:tcPr>
                  <w:tcW w:w="800" w:type="pct"/>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产品单位产量可比综合能耗</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587"/>
              </w:trPr>
              <w:tc>
                <w:tcPr>
                  <w:tcW w:w="200" w:type="pct"/>
                  <w:vMerge w:val="restart"/>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节能原因</w:t>
                  </w:r>
                </w:p>
              </w:tc>
              <w:tc>
                <w:tcPr>
                  <w:tcW w:w="5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技术措施</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0" w:type="pct"/>
                  <w:vMerge w:val="restar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备注</w:t>
                  </w:r>
                </w:p>
              </w:tc>
            </w:tr>
            <w:tr w:rsidR="00D552C5" w:rsidRPr="00D552C5">
              <w:trPr>
                <w:trHeight w:val="621"/>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5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结构调整</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621"/>
              </w:trPr>
              <w:tc>
                <w:tcPr>
                  <w:tcW w:w="0" w:type="auto"/>
                  <w:vMerge/>
                  <w:tcBorders>
                    <w:top w:val="outset" w:sz="6" w:space="0" w:color="F0F0F0"/>
                    <w:left w:val="single" w:sz="8" w:space="0" w:color="auto"/>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550" w:type="pct"/>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管理节能</w:t>
                  </w:r>
                </w:p>
              </w:tc>
              <w:tc>
                <w:tcPr>
                  <w:tcW w:w="2450" w:type="pct"/>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0" w:type="auto"/>
                  <w:vMerge/>
                  <w:tcBorders>
                    <w:top w:val="outset" w:sz="6" w:space="0" w:color="F0F0F0"/>
                    <w:left w:val="outset" w:sz="6" w:space="0" w:color="F0F0F0"/>
                    <w:bottom w:val="single" w:sz="8" w:space="0" w:color="auto"/>
                    <w:right w:val="single" w:sz="8" w:space="0" w:color="auto"/>
                  </w:tcBorders>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c>
                <w:tcPr>
                  <w:tcW w:w="52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33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2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2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2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6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34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55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9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5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382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r>
          </w:tbl>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1.4</w:t>
            </w:r>
          </w:p>
          <w:p w:rsidR="00D552C5" w:rsidRPr="00D552C5" w:rsidRDefault="00D552C5" w:rsidP="00D552C5">
            <w:pPr>
              <w:widowControl/>
              <w:spacing w:before="251" w:after="167" w:line="385" w:lineRule="atLeast"/>
              <w:ind w:left="502" w:right="334" w:firstLine="480"/>
              <w:jc w:val="center"/>
              <w:textAlignment w:val="baseline"/>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专家评定打分表</w:t>
            </w:r>
          </w:p>
          <w:tbl>
            <w:tblPr>
              <w:tblW w:w="0" w:type="auto"/>
              <w:jc w:val="center"/>
              <w:tblInd w:w="251" w:type="dxa"/>
              <w:tblCellMar>
                <w:left w:w="0" w:type="dxa"/>
                <w:right w:w="0" w:type="dxa"/>
              </w:tblCellMar>
              <w:tblLook w:val="04A0"/>
            </w:tblPr>
            <w:tblGrid>
              <w:gridCol w:w="482"/>
              <w:gridCol w:w="2768"/>
              <w:gridCol w:w="802"/>
              <w:gridCol w:w="764"/>
              <w:gridCol w:w="3219"/>
            </w:tblGrid>
            <w:tr w:rsidR="00D552C5" w:rsidRPr="00D552C5">
              <w:trPr>
                <w:trHeight w:val="555"/>
                <w:jc w:val="center"/>
              </w:trPr>
              <w:tc>
                <w:tcPr>
                  <w:tcW w:w="9277" w:type="dxa"/>
                  <w:gridSpan w:val="5"/>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lastRenderedPageBreak/>
                    <w:t>企业名称： 序号：</w:t>
                  </w:r>
                </w:p>
              </w:tc>
            </w:tr>
            <w:tr w:rsidR="00D552C5" w:rsidRPr="00D552C5">
              <w:trPr>
                <w:trHeight w:val="745"/>
                <w:jc w:val="center"/>
              </w:trPr>
              <w:tc>
                <w:tcPr>
                  <w:tcW w:w="3753" w:type="dxa"/>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评定内容</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分值</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打分</w:t>
                  </w: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标准说明</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企业规模</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大7-10；中0-6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生产工艺先进性</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先进7-10；一般0-6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有无落后产能设备、工艺</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□无 10 □有0</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节能、环保设备设施完整性</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好7-10；较好4-6；一般0-3</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节能、环保设备设施先进性</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好15-20；较好8-14；一般0-7</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6</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环境（</w:t>
                  </w:r>
                  <w:proofErr w:type="gramStart"/>
                  <w:r w:rsidRPr="00D552C5">
                    <w:rPr>
                      <w:rFonts w:ascii="宋体" w:eastAsia="宋体" w:hAnsi="宋体" w:cs="宋体"/>
                      <w:color w:val="000000"/>
                      <w:kern w:val="0"/>
                      <w:sz w:val="20"/>
                      <w:szCs w:val="20"/>
                    </w:rPr>
                    <w:t>水气声渣等</w:t>
                  </w:r>
                  <w:proofErr w:type="gramEnd"/>
                  <w:r w:rsidRPr="00D552C5">
                    <w:rPr>
                      <w:rFonts w:ascii="宋体" w:eastAsia="宋体" w:hAnsi="宋体" w:cs="宋体"/>
                      <w:color w:val="000000"/>
                      <w:kern w:val="0"/>
                      <w:sz w:val="20"/>
                      <w:szCs w:val="20"/>
                    </w:rPr>
                    <w:t>）、能源（用能结构、能源消耗量等）现状的自我评定</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评定完整10；评定基本完整7-9</w:t>
                  </w:r>
                </w:p>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评定遗漏较多0-6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7</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已实施或准备实施的环境、能源改进措施</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已实施的改进措施有效15-20；准备实施的改进措施可行7-14；未制定或计划的改进措施有不足0-6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8</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环境、能源近期、中长期目标的建立及分解</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已完整建立并分解10；建立未分解6-9；建立及分解不完整0-5</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9</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能源基准、能源标杆的合理</w:t>
                  </w:r>
                </w:p>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建立</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已合理建立10；建立不全0-9</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10</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环境、能源管理职责</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建立5；建立不全0-4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11</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对水、气、声、渣等环境运行控制制度的建立</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基本完整7-10；不完整0-6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12</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对主要能源消耗的设备（设施、系统、过程等）运行控制制度的建立</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基本完整7-10；不完整0-6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13</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对原材料采购、能源采购、设备采购等环保和节能的采购管理制度的建立</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已完整建立10；建立不完整6-9；缺少较多0-5</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14</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环境应急预案的建立</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建立5；建立不完整0-4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15</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固废、危废、余热等利用</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全部利用15-20；部分利用5-14；很少利用0-4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16</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能源计量器具的配备</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配备基本完整7-10；配备不完整0-6</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17</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20"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主管环境能源的企业领导及具体负责的员工的培训证明</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培训10人以上15-20；10人以下5-14；未培训0-4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18</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能效监测并采取改进措施</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监测并改进15-20；监测5-14；未检测0-4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19</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单位产品能耗值（按能源认证结果为准）</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先进15-20；较先进5-14；一般0-4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20</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国家或地方环保监测结果</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0-20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先进15-20；较先进5-14；一般0-4</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lastRenderedPageBreak/>
                    <w:t>21</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能源管理体系认证</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有证书15；已建立5；未建立0</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22</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质量管理体系认证</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有证书5；已建立2；未建立0</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23</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环境管理体系认证</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0-15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有证书15；已建立5；未建立0</w:t>
                  </w:r>
                </w:p>
              </w:tc>
            </w:tr>
            <w:tr w:rsidR="00D552C5" w:rsidRPr="00D552C5">
              <w:trPr>
                <w:jc w:val="center"/>
              </w:trPr>
              <w:tc>
                <w:tcPr>
                  <w:tcW w:w="52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24</w:t>
                  </w:r>
                </w:p>
              </w:tc>
              <w:tc>
                <w:tcPr>
                  <w:tcW w:w="322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节能审计或清洁生产</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0-5</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left"/>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有5；无0</w:t>
                  </w:r>
                </w:p>
              </w:tc>
            </w:tr>
            <w:tr w:rsidR="00D552C5" w:rsidRPr="00D552C5">
              <w:trPr>
                <w:jc w:val="center"/>
              </w:trPr>
              <w:tc>
                <w:tcPr>
                  <w:tcW w:w="3753" w:type="dxa"/>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总分</w:t>
                  </w:r>
                </w:p>
              </w:tc>
              <w:tc>
                <w:tcPr>
                  <w:tcW w:w="9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201" w:lineRule="atLeast"/>
                    <w:ind w:left="17" w:right="17"/>
                    <w:jc w:val="center"/>
                    <w:textAlignment w:val="baseline"/>
                    <w:rPr>
                      <w:rFonts w:ascii="宋体" w:eastAsia="宋体" w:hAnsi="宋体" w:cs="宋体"/>
                      <w:color w:val="000000"/>
                      <w:kern w:val="0"/>
                      <w:sz w:val="20"/>
                      <w:szCs w:val="20"/>
                    </w:rPr>
                  </w:pPr>
                  <w:r w:rsidRPr="00D552C5">
                    <w:rPr>
                      <w:rFonts w:ascii="宋体" w:eastAsia="宋体" w:hAnsi="宋体" w:cs="宋体"/>
                      <w:color w:val="000000"/>
                      <w:kern w:val="0"/>
                      <w:sz w:val="20"/>
                      <w:szCs w:val="20"/>
                    </w:rPr>
                    <w:t>0-300</w:t>
                  </w:r>
                </w:p>
              </w:tc>
              <w:tc>
                <w:tcPr>
                  <w:tcW w:w="86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75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bl>
          <w:p w:rsidR="00D552C5" w:rsidRPr="00D552C5" w:rsidRDefault="00D552C5" w:rsidP="00D552C5">
            <w:pPr>
              <w:widowControl/>
              <w:spacing w:before="251" w:after="167" w:line="385"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备注：</w:t>
            </w:r>
            <w:r w:rsidRPr="00D552C5">
              <w:rPr>
                <w:rFonts w:ascii="Tahoma" w:eastAsia="宋体" w:hAnsi="Tahoma" w:cs="Tahoma"/>
                <w:b/>
                <w:bCs/>
                <w:color w:val="000000"/>
                <w:kern w:val="0"/>
                <w:sz w:val="25"/>
                <w:szCs w:val="25"/>
              </w:rPr>
              <w:t>1.</w:t>
            </w:r>
            <w:r w:rsidRPr="00D552C5">
              <w:rPr>
                <w:rFonts w:ascii="Tahoma" w:eastAsia="宋体" w:hAnsi="Tahoma" w:cs="Tahoma"/>
                <w:b/>
                <w:bCs/>
                <w:color w:val="000000"/>
                <w:kern w:val="0"/>
                <w:sz w:val="25"/>
                <w:szCs w:val="25"/>
              </w:rPr>
              <w:t>每个专家独立打分，打分为整数分值。</w:t>
            </w:r>
          </w:p>
          <w:p w:rsidR="00D552C5" w:rsidRPr="00D552C5" w:rsidRDefault="00D552C5" w:rsidP="00D552C5">
            <w:pPr>
              <w:widowControl/>
              <w:spacing w:before="251" w:after="167" w:line="385"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1.5</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专家组评定意见表</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企业名称：</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项目名称：</w:t>
            </w:r>
          </w:p>
          <w:tbl>
            <w:tblPr>
              <w:tblW w:w="0" w:type="auto"/>
              <w:jc w:val="center"/>
              <w:tblInd w:w="251" w:type="dxa"/>
              <w:tblCellMar>
                <w:left w:w="0" w:type="dxa"/>
                <w:right w:w="0" w:type="dxa"/>
              </w:tblCellMar>
              <w:tblLook w:val="04A0"/>
            </w:tblPr>
            <w:tblGrid>
              <w:gridCol w:w="888"/>
              <w:gridCol w:w="371"/>
              <w:gridCol w:w="707"/>
              <w:gridCol w:w="643"/>
              <w:gridCol w:w="174"/>
              <w:gridCol w:w="791"/>
              <w:gridCol w:w="754"/>
              <w:gridCol w:w="741"/>
              <w:gridCol w:w="717"/>
              <w:gridCol w:w="717"/>
              <w:gridCol w:w="692"/>
              <w:gridCol w:w="840"/>
            </w:tblGrid>
            <w:tr w:rsidR="00D552C5" w:rsidRPr="00D552C5">
              <w:trPr>
                <w:trHeight w:val="423"/>
                <w:jc w:val="center"/>
              </w:trPr>
              <w:tc>
                <w:tcPr>
                  <w:tcW w:w="1430"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专家</w:t>
                  </w:r>
                </w:p>
              </w:tc>
              <w:tc>
                <w:tcPr>
                  <w:tcW w:w="81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1</w:t>
                  </w:r>
                </w:p>
              </w:tc>
              <w:tc>
                <w:tcPr>
                  <w:tcW w:w="898" w:type="dxa"/>
                  <w:gridSpan w:val="2"/>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91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86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85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c>
                <w:tcPr>
                  <w:tcW w:w="820"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6</w:t>
                  </w:r>
                </w:p>
              </w:tc>
              <w:tc>
                <w:tcPr>
                  <w:tcW w:w="820"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7</w:t>
                  </w:r>
                </w:p>
              </w:tc>
              <w:tc>
                <w:tcPr>
                  <w:tcW w:w="790"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8</w:t>
                  </w:r>
                </w:p>
              </w:tc>
              <w:tc>
                <w:tcPr>
                  <w:tcW w:w="96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9</w:t>
                  </w:r>
                </w:p>
              </w:tc>
            </w:tr>
            <w:tr w:rsidR="00D552C5" w:rsidRPr="00D552C5">
              <w:trPr>
                <w:trHeight w:val="422"/>
                <w:jc w:val="center"/>
              </w:trPr>
              <w:tc>
                <w:tcPr>
                  <w:tcW w:w="1430" w:type="dxa"/>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分数</w:t>
                  </w:r>
                </w:p>
              </w:tc>
              <w:tc>
                <w:tcPr>
                  <w:tcW w:w="813"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98" w:type="dxa"/>
                  <w:gridSpan w:val="2"/>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914"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6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52"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2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2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790"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96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428"/>
                <w:jc w:val="center"/>
              </w:trPr>
              <w:tc>
                <w:tcPr>
                  <w:tcW w:w="1430" w:type="dxa"/>
                  <w:gridSpan w:val="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平均分</w:t>
                  </w:r>
                </w:p>
              </w:tc>
              <w:tc>
                <w:tcPr>
                  <w:tcW w:w="7742" w:type="dxa"/>
                  <w:gridSpan w:val="10"/>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trHeight w:val="5053"/>
                <w:jc w:val="center"/>
              </w:trPr>
              <w:tc>
                <w:tcPr>
                  <w:tcW w:w="9172" w:type="dxa"/>
                  <w:gridSpan w:val="12"/>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专家组评定意见：</w:t>
                  </w:r>
                </w:p>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专家组意见：重点推荐（≥80分）、推荐（60-79分）、不推荐（≤59分）</w:t>
                  </w:r>
                </w:p>
              </w:tc>
            </w:tr>
            <w:tr w:rsidR="00D552C5" w:rsidRPr="00D552C5">
              <w:trPr>
                <w:trHeight w:val="1225"/>
                <w:jc w:val="center"/>
              </w:trPr>
              <w:tc>
                <w:tcPr>
                  <w:tcW w:w="1030"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lastRenderedPageBreak/>
                    <w:t>专家</w:t>
                  </w:r>
                </w:p>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签名</w:t>
                  </w:r>
                </w:p>
              </w:tc>
              <w:tc>
                <w:tcPr>
                  <w:tcW w:w="1945" w:type="dxa"/>
                  <w:gridSpan w:val="3"/>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组长：</w:t>
                  </w:r>
                </w:p>
              </w:tc>
              <w:tc>
                <w:tcPr>
                  <w:tcW w:w="6198" w:type="dxa"/>
                  <w:gridSpan w:val="8"/>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left"/>
                    <w:rPr>
                      <w:rFonts w:ascii="宋体" w:eastAsia="宋体" w:hAnsi="宋体" w:cs="宋体"/>
                      <w:color w:val="000000"/>
                      <w:kern w:val="0"/>
                      <w:sz w:val="20"/>
                      <w:szCs w:val="20"/>
                    </w:rPr>
                  </w:pPr>
                  <w:r w:rsidRPr="00D552C5">
                    <w:rPr>
                      <w:rFonts w:ascii="宋体" w:eastAsia="宋体" w:hAnsi="宋体" w:cs="宋体"/>
                      <w:color w:val="000000"/>
                      <w:kern w:val="0"/>
                      <w:sz w:val="20"/>
                      <w:szCs w:val="20"/>
                    </w:rPr>
                    <w:t>成员：</w:t>
                  </w:r>
                </w:p>
              </w:tc>
            </w:tr>
            <w:tr w:rsidR="00D552C5" w:rsidRPr="00D552C5">
              <w:trPr>
                <w:jc w:val="center"/>
              </w:trPr>
              <w:tc>
                <w:tcPr>
                  <w:tcW w:w="103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40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1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3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16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91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70"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5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2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82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79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c>
                <w:tcPr>
                  <w:tcW w:w="975" w:type="dxa"/>
                  <w:tcBorders>
                    <w:top w:val="nil"/>
                    <w:left w:val="nil"/>
                    <w:bottom w:val="nil"/>
                    <w:right w:val="nil"/>
                  </w:tcBorders>
                  <w:shd w:val="clear" w:color="auto" w:fill="auto"/>
                  <w:noWrap/>
                  <w:tcMar>
                    <w:top w:w="17" w:type="dxa"/>
                    <w:left w:w="17" w:type="dxa"/>
                    <w:bottom w:w="0" w:type="dxa"/>
                    <w:right w:w="100" w:type="dxa"/>
                  </w:tcMar>
                  <w:vAlign w:val="center"/>
                  <w:hideMark/>
                </w:tcPr>
                <w:p w:rsidR="00D552C5" w:rsidRPr="00D552C5" w:rsidRDefault="00D552C5" w:rsidP="00D552C5">
                  <w:pPr>
                    <w:widowControl/>
                    <w:jc w:val="left"/>
                    <w:rPr>
                      <w:rFonts w:ascii="宋体" w:eastAsia="宋体" w:hAnsi="宋体" w:cs="宋体"/>
                      <w:color w:val="000000"/>
                      <w:kern w:val="0"/>
                      <w:sz w:val="1"/>
                      <w:szCs w:val="20"/>
                    </w:rPr>
                  </w:pPr>
                </w:p>
              </w:tc>
            </w:tr>
          </w:tbl>
          <w:p w:rsidR="00D552C5" w:rsidRPr="00D552C5" w:rsidRDefault="00D552C5" w:rsidP="00D552C5">
            <w:pPr>
              <w:widowControl/>
              <w:spacing w:before="251" w:after="167" w:line="385" w:lineRule="atLeast"/>
              <w:ind w:left="502" w:right="334" w:firstLine="480"/>
              <w:jc w:val="righ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年</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月</w:t>
            </w:r>
            <w:r w:rsidRPr="00D552C5">
              <w:rPr>
                <w:rFonts w:ascii="Tahoma" w:eastAsia="宋体" w:hAnsi="Tahoma" w:cs="Tahoma"/>
                <w:b/>
                <w:bCs/>
                <w:color w:val="000000"/>
                <w:kern w:val="0"/>
                <w:sz w:val="25"/>
                <w:szCs w:val="25"/>
              </w:rPr>
              <w:t xml:space="preserve"> </w:t>
            </w:r>
            <w:r w:rsidRPr="00D552C5">
              <w:rPr>
                <w:rFonts w:ascii="Tahoma" w:eastAsia="宋体" w:hAnsi="Tahoma" w:cs="Tahoma"/>
                <w:b/>
                <w:bCs/>
                <w:color w:val="000000"/>
                <w:kern w:val="0"/>
                <w:sz w:val="25"/>
                <w:szCs w:val="25"/>
              </w:rPr>
              <w:t>日</w:t>
            </w:r>
          </w:p>
          <w:p w:rsidR="00D552C5" w:rsidRPr="00D552C5" w:rsidRDefault="00D552C5" w:rsidP="00D552C5">
            <w:pPr>
              <w:widowControl/>
              <w:spacing w:before="251" w:after="167" w:line="368"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1.6</w:t>
            </w:r>
          </w:p>
          <w:p w:rsidR="00D552C5" w:rsidRPr="00D552C5" w:rsidRDefault="00D552C5" w:rsidP="00D552C5">
            <w:pPr>
              <w:widowControl/>
              <w:spacing w:before="251" w:after="167" w:line="368"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汇总表</w:t>
            </w:r>
          </w:p>
          <w:tbl>
            <w:tblPr>
              <w:tblW w:w="0" w:type="auto"/>
              <w:jc w:val="center"/>
              <w:tblInd w:w="251" w:type="dxa"/>
              <w:tblCellMar>
                <w:left w:w="0" w:type="dxa"/>
                <w:right w:w="0" w:type="dxa"/>
              </w:tblCellMar>
              <w:tblLook w:val="04A0"/>
            </w:tblPr>
            <w:tblGrid>
              <w:gridCol w:w="667"/>
              <w:gridCol w:w="2921"/>
              <w:gridCol w:w="2144"/>
              <w:gridCol w:w="798"/>
              <w:gridCol w:w="1505"/>
            </w:tblGrid>
            <w:tr w:rsidR="00D552C5" w:rsidRPr="00D552C5">
              <w:trPr>
                <w:jc w:val="center"/>
              </w:trPr>
              <w:tc>
                <w:tcPr>
                  <w:tcW w:w="739"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序号</w:t>
                  </w:r>
                </w:p>
              </w:tc>
              <w:tc>
                <w:tcPr>
                  <w:tcW w:w="3345"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单位名称</w:t>
                  </w:r>
                </w:p>
              </w:tc>
              <w:tc>
                <w:tcPr>
                  <w:tcW w:w="244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专家组综合评定意见</w:t>
                  </w:r>
                </w:p>
              </w:tc>
              <w:tc>
                <w:tcPr>
                  <w:tcW w:w="889"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分值</w:t>
                  </w:r>
                </w:p>
              </w:tc>
              <w:tc>
                <w:tcPr>
                  <w:tcW w:w="1707"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301"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备注</w:t>
                  </w: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r w:rsidR="00D552C5" w:rsidRPr="00D552C5">
              <w:trPr>
                <w:jc w:val="center"/>
              </w:trPr>
              <w:tc>
                <w:tcPr>
                  <w:tcW w:w="739" w:type="dxa"/>
                  <w:tcBorders>
                    <w:top w:val="outset" w:sz="6" w:space="0" w:color="F0F0F0"/>
                    <w:left w:val="single" w:sz="8" w:space="0" w:color="auto"/>
                    <w:bottom w:val="double" w:sz="4"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3345" w:type="dxa"/>
                  <w:tcBorders>
                    <w:top w:val="outset" w:sz="6" w:space="0" w:color="F0F0F0"/>
                    <w:left w:val="outset" w:sz="6" w:space="0" w:color="F0F0F0"/>
                    <w:bottom w:val="double" w:sz="4"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2446" w:type="dxa"/>
                  <w:tcBorders>
                    <w:top w:val="outset" w:sz="6" w:space="0" w:color="F0F0F0"/>
                    <w:left w:val="outset" w:sz="6" w:space="0" w:color="F0F0F0"/>
                    <w:bottom w:val="double" w:sz="4"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889" w:type="dxa"/>
                  <w:tcBorders>
                    <w:top w:val="outset" w:sz="6" w:space="0" w:color="F0F0F0"/>
                    <w:left w:val="outset" w:sz="6" w:space="0" w:color="F0F0F0"/>
                    <w:bottom w:val="double" w:sz="4"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c>
                <w:tcPr>
                  <w:tcW w:w="1707" w:type="dxa"/>
                  <w:tcBorders>
                    <w:top w:val="outset" w:sz="6" w:space="0" w:color="F0F0F0"/>
                    <w:left w:val="outset" w:sz="6" w:space="0" w:color="F0F0F0"/>
                    <w:bottom w:val="double" w:sz="4"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jc w:val="left"/>
                    <w:rPr>
                      <w:rFonts w:ascii="宋体" w:eastAsia="宋体" w:hAnsi="宋体" w:cs="宋体"/>
                      <w:color w:val="000000"/>
                      <w:kern w:val="0"/>
                      <w:sz w:val="20"/>
                      <w:szCs w:val="20"/>
                    </w:rPr>
                  </w:pPr>
                </w:p>
              </w:tc>
            </w:tr>
          </w:tbl>
          <w:p w:rsidR="00D552C5" w:rsidRPr="00D552C5" w:rsidRDefault="00D552C5" w:rsidP="00D552C5">
            <w:pPr>
              <w:widowControl/>
              <w:spacing w:before="251" w:after="167" w:line="385"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备注：</w:t>
            </w:r>
            <w:r w:rsidRPr="00D552C5">
              <w:rPr>
                <w:rFonts w:ascii="Tahoma" w:eastAsia="宋体" w:hAnsi="Tahoma" w:cs="Tahoma"/>
                <w:b/>
                <w:bCs/>
                <w:color w:val="000000"/>
                <w:kern w:val="0"/>
                <w:sz w:val="25"/>
                <w:szCs w:val="25"/>
              </w:rPr>
              <w:t xml:space="preserve">1. </w:t>
            </w:r>
            <w:r w:rsidRPr="00D552C5">
              <w:rPr>
                <w:rFonts w:ascii="Tahoma" w:eastAsia="宋体" w:hAnsi="Tahoma" w:cs="Tahoma"/>
                <w:b/>
                <w:bCs/>
                <w:color w:val="000000"/>
                <w:kern w:val="0"/>
                <w:sz w:val="25"/>
                <w:szCs w:val="25"/>
              </w:rPr>
              <w:t>项目分值为专家组评估打分的最后得分，按分值</w:t>
            </w:r>
            <w:proofErr w:type="gramStart"/>
            <w:r w:rsidRPr="00D552C5">
              <w:rPr>
                <w:rFonts w:ascii="Tahoma" w:eastAsia="宋体" w:hAnsi="Tahoma" w:cs="Tahoma"/>
                <w:b/>
                <w:bCs/>
                <w:color w:val="000000"/>
                <w:kern w:val="0"/>
                <w:sz w:val="25"/>
                <w:szCs w:val="25"/>
              </w:rPr>
              <w:t>从高往低</w:t>
            </w:r>
            <w:proofErr w:type="gramEnd"/>
            <w:r w:rsidRPr="00D552C5">
              <w:rPr>
                <w:rFonts w:ascii="Tahoma" w:eastAsia="宋体" w:hAnsi="Tahoma" w:cs="Tahoma"/>
                <w:b/>
                <w:bCs/>
                <w:color w:val="000000"/>
                <w:kern w:val="0"/>
                <w:sz w:val="25"/>
                <w:szCs w:val="25"/>
              </w:rPr>
              <w:t>排列。</w:t>
            </w:r>
          </w:p>
          <w:p w:rsidR="00D552C5" w:rsidRPr="00D552C5" w:rsidRDefault="00D552C5" w:rsidP="00D552C5">
            <w:pPr>
              <w:widowControl/>
              <w:spacing w:before="251" w:after="167" w:line="385" w:lineRule="atLeast"/>
              <w:ind w:left="502" w:right="334" w:firstLine="480"/>
              <w:jc w:val="left"/>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附件</w:t>
            </w:r>
            <w:r w:rsidRPr="00D552C5">
              <w:rPr>
                <w:rFonts w:ascii="Tahoma" w:eastAsia="宋体" w:hAnsi="Tahoma" w:cs="Tahoma"/>
                <w:b/>
                <w:bCs/>
                <w:color w:val="000000"/>
                <w:kern w:val="0"/>
                <w:sz w:val="25"/>
                <w:szCs w:val="25"/>
              </w:rPr>
              <w:t>2</w:t>
            </w:r>
            <w:r w:rsidRPr="00D552C5">
              <w:rPr>
                <w:rFonts w:ascii="Tahoma" w:eastAsia="宋体" w:hAnsi="Tahoma" w:cs="Tahoma"/>
                <w:b/>
                <w:bCs/>
                <w:color w:val="000000"/>
                <w:kern w:val="0"/>
                <w:sz w:val="25"/>
                <w:szCs w:val="25"/>
              </w:rPr>
              <w:t>：</w:t>
            </w:r>
          </w:p>
          <w:p w:rsidR="00D552C5" w:rsidRPr="00D552C5" w:rsidRDefault="00D552C5" w:rsidP="00D552C5">
            <w:pPr>
              <w:widowControl/>
              <w:spacing w:before="251" w:after="167" w:line="600" w:lineRule="atLeast"/>
              <w:ind w:left="502" w:right="334" w:firstLine="480"/>
              <w:jc w:val="center"/>
              <w:rPr>
                <w:rFonts w:ascii="Tahoma" w:eastAsia="宋体" w:hAnsi="Tahoma" w:cs="Tahoma"/>
                <w:b/>
                <w:bCs/>
                <w:color w:val="000000"/>
                <w:kern w:val="0"/>
                <w:sz w:val="25"/>
                <w:szCs w:val="25"/>
              </w:rPr>
            </w:pPr>
            <w:r w:rsidRPr="00D552C5">
              <w:rPr>
                <w:rFonts w:ascii="Tahoma" w:eastAsia="宋体" w:hAnsi="Tahoma" w:cs="Tahoma"/>
                <w:b/>
                <w:bCs/>
                <w:color w:val="000000"/>
                <w:kern w:val="0"/>
                <w:sz w:val="25"/>
                <w:szCs w:val="25"/>
              </w:rPr>
              <w:t>第三批建材行业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百家节能减排示范企业</w:t>
            </w:r>
            <w:r w:rsidRPr="00D552C5">
              <w:rPr>
                <w:rFonts w:ascii="Tahoma" w:eastAsia="宋体" w:hAnsi="Tahoma" w:cs="Tahoma"/>
                <w:b/>
                <w:bCs/>
                <w:color w:val="000000"/>
                <w:kern w:val="0"/>
                <w:sz w:val="25"/>
                <w:szCs w:val="25"/>
              </w:rPr>
              <w:t>”</w:t>
            </w:r>
            <w:r w:rsidRPr="00D552C5">
              <w:rPr>
                <w:rFonts w:ascii="Tahoma" w:eastAsia="宋体" w:hAnsi="Tahoma" w:cs="Tahoma"/>
                <w:b/>
                <w:bCs/>
                <w:color w:val="000000"/>
                <w:kern w:val="0"/>
                <w:sz w:val="25"/>
                <w:szCs w:val="25"/>
              </w:rPr>
              <w:t>表彰名额分配表</w:t>
            </w:r>
          </w:p>
          <w:tbl>
            <w:tblPr>
              <w:tblW w:w="8981" w:type="dxa"/>
              <w:jc w:val="center"/>
              <w:tblInd w:w="251" w:type="dxa"/>
              <w:tblCellMar>
                <w:left w:w="0" w:type="dxa"/>
                <w:right w:w="0" w:type="dxa"/>
              </w:tblCellMar>
              <w:tblLook w:val="04A0"/>
            </w:tblPr>
            <w:tblGrid>
              <w:gridCol w:w="2627"/>
              <w:gridCol w:w="1289"/>
              <w:gridCol w:w="2762"/>
              <w:gridCol w:w="1357"/>
            </w:tblGrid>
            <w:tr w:rsidR="00D552C5" w:rsidRPr="00D552C5">
              <w:trPr>
                <w:trHeight w:val="596"/>
                <w:jc w:val="center"/>
              </w:trPr>
              <w:tc>
                <w:tcPr>
                  <w:tcW w:w="2944"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推荐单位</w:t>
                  </w:r>
                </w:p>
              </w:tc>
              <w:tc>
                <w:tcPr>
                  <w:tcW w:w="143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名额</w:t>
                  </w:r>
                </w:p>
              </w:tc>
              <w:tc>
                <w:tcPr>
                  <w:tcW w:w="309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推荐单位</w:t>
                  </w:r>
                </w:p>
              </w:tc>
              <w:tc>
                <w:tcPr>
                  <w:tcW w:w="150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名额</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北京</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西藏</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天津</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湖北</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lastRenderedPageBreak/>
                    <w:t>上海</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湖南</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重庆</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广东</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黑龙江</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广西</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吉林</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陕西</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辽宁</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甘肃</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河北</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宁夏</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山西</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青海</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r>
            <w:tr w:rsidR="00D552C5" w:rsidRPr="00D552C5">
              <w:trPr>
                <w:trHeight w:val="19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内蒙古</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新疆（含兵团）</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464"/>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山东</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44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四川</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520"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江苏</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5</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云南</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安徽</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贵州</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浙江</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海南</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江西</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中国建材</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福建</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3</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中国中材</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r>
            <w:tr w:rsidR="00D552C5" w:rsidRPr="00D552C5">
              <w:trPr>
                <w:trHeight w:val="149"/>
                <w:jc w:val="center"/>
              </w:trPr>
              <w:tc>
                <w:tcPr>
                  <w:tcW w:w="2944"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河南</w:t>
                  </w:r>
                </w:p>
              </w:tc>
              <w:tc>
                <w:tcPr>
                  <w:tcW w:w="1431"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4</w:t>
                  </w:r>
                </w:p>
              </w:tc>
              <w:tc>
                <w:tcPr>
                  <w:tcW w:w="309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华润水泥</w:t>
                  </w:r>
                </w:p>
              </w:tc>
              <w:tc>
                <w:tcPr>
                  <w:tcW w:w="1508" w:type="dxa"/>
                  <w:tcBorders>
                    <w:top w:val="outset" w:sz="6" w:space="0" w:color="F0F0F0"/>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552C5" w:rsidRPr="00D552C5" w:rsidRDefault="00D552C5" w:rsidP="00D552C5">
                  <w:pPr>
                    <w:widowControl/>
                    <w:spacing w:before="17" w:after="17" w:line="149" w:lineRule="atLeast"/>
                    <w:ind w:left="17" w:right="17"/>
                    <w:jc w:val="center"/>
                    <w:rPr>
                      <w:rFonts w:ascii="宋体" w:eastAsia="宋体" w:hAnsi="宋体" w:cs="宋体"/>
                      <w:color w:val="000000"/>
                      <w:kern w:val="0"/>
                      <w:sz w:val="20"/>
                      <w:szCs w:val="20"/>
                    </w:rPr>
                  </w:pPr>
                  <w:r w:rsidRPr="00D552C5">
                    <w:rPr>
                      <w:rFonts w:ascii="宋体" w:eastAsia="宋体" w:hAnsi="宋体" w:cs="宋体"/>
                      <w:color w:val="000000"/>
                      <w:kern w:val="0"/>
                      <w:sz w:val="20"/>
                      <w:szCs w:val="20"/>
                    </w:rPr>
                    <w:t>2</w:t>
                  </w:r>
                </w:p>
              </w:tc>
            </w:tr>
          </w:tbl>
          <w:p w:rsidR="00D552C5" w:rsidRPr="00D552C5" w:rsidRDefault="00D552C5" w:rsidP="00D552C5">
            <w:pPr>
              <w:widowControl/>
              <w:spacing w:line="385" w:lineRule="atLeast"/>
              <w:ind w:left="251" w:right="167" w:firstLine="480"/>
              <w:jc w:val="center"/>
              <w:rPr>
                <w:rFonts w:ascii="Tahoma" w:eastAsia="宋体" w:hAnsi="Tahoma" w:cs="Tahoma"/>
                <w:b/>
                <w:bCs/>
                <w:color w:val="000000"/>
                <w:kern w:val="0"/>
                <w:sz w:val="25"/>
                <w:szCs w:val="25"/>
              </w:rPr>
            </w:pPr>
          </w:p>
        </w:tc>
      </w:tr>
    </w:tbl>
    <w:p w:rsidR="00710362" w:rsidRDefault="00710362"/>
    <w:sectPr w:rsidR="00710362" w:rsidSect="007103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52C5"/>
    <w:rsid w:val="00710362"/>
    <w:rsid w:val="00D552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362"/>
    <w:pPr>
      <w:widowControl w:val="0"/>
      <w:jc w:val="both"/>
    </w:pPr>
  </w:style>
  <w:style w:type="paragraph" w:styleId="1">
    <w:name w:val="heading 1"/>
    <w:basedOn w:val="a"/>
    <w:link w:val="1Char"/>
    <w:uiPriority w:val="9"/>
    <w:qFormat/>
    <w:rsid w:val="00D552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52C5"/>
    <w:rPr>
      <w:rFonts w:ascii="宋体" w:eastAsia="宋体" w:hAnsi="宋体" w:cs="宋体"/>
      <w:b/>
      <w:bCs/>
      <w:kern w:val="36"/>
      <w:sz w:val="48"/>
      <w:szCs w:val="48"/>
    </w:rPr>
  </w:style>
  <w:style w:type="paragraph" w:styleId="a3">
    <w:name w:val="Normal (Web)"/>
    <w:basedOn w:val="a"/>
    <w:uiPriority w:val="99"/>
    <w:unhideWhenUsed/>
    <w:rsid w:val="00D552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375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2015-07-24T08:00:00Z</dcterms:created>
  <dcterms:modified xsi:type="dcterms:W3CDTF">2015-07-24T08:01:00Z</dcterms:modified>
</cp:coreProperties>
</file>