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7E" w:rsidRDefault="00D20F61">
      <w:pPr>
        <w:rPr>
          <w:rFonts w:hint="eastAsia"/>
        </w:rPr>
      </w:pPr>
      <w:hyperlink r:id="rId4" w:history="1">
        <w:r w:rsidRPr="00B33F6E">
          <w:rPr>
            <w:rStyle w:val="a3"/>
          </w:rPr>
          <w:t>http://www.sdpc.gov.cn/zcfb/zcfbtz/201403/t20140303_589260.html</w:t>
        </w:r>
      </w:hyperlink>
    </w:p>
    <w:p w:rsidR="00D20F61" w:rsidRDefault="00D20F61"/>
    <w:sectPr w:rsidR="00D20F61" w:rsidSect="0017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F61"/>
    <w:rsid w:val="0017397E"/>
    <w:rsid w:val="00D2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F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pc.gov.cn/zcfb/zcfbtz/201403/t20140303_58926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梁霄</dc:creator>
  <cp:keywords/>
  <dc:description/>
  <cp:lastModifiedBy>梁霄</cp:lastModifiedBy>
  <cp:revision>1</cp:revision>
  <dcterms:created xsi:type="dcterms:W3CDTF">2014-03-13T06:22:00Z</dcterms:created>
  <dcterms:modified xsi:type="dcterms:W3CDTF">2014-03-13T06:23:00Z</dcterms:modified>
</cp:coreProperties>
</file>